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FC474" w14:textId="77777777" w:rsidR="00676487" w:rsidRDefault="00676487" w:rsidP="00676487">
      <w:pPr>
        <w:jc w:val="center"/>
        <w:rPr>
          <w:rFonts w:ascii="Gill Sans MT" w:eastAsia="Calibri" w:hAnsi="Gill Sans MT" w:cs="Calibri"/>
          <w:color w:val="000000" w:themeColor="text1"/>
        </w:rPr>
      </w:pPr>
      <w:bookmarkStart w:id="0" w:name="_Hlk153236817"/>
      <w:r w:rsidRPr="004F0A1A">
        <w:rPr>
          <w:rFonts w:ascii="Gill Sans MT" w:hAnsi="Gill Sans MT"/>
          <w:noProof/>
        </w:rPr>
        <w:drawing>
          <wp:inline distT="0" distB="0" distL="0" distR="0" wp14:anchorId="3E3A152E" wp14:editId="11B5B838">
            <wp:extent cx="3863211" cy="896264"/>
            <wp:effectExtent l="19050" t="19050" r="23495" b="18415"/>
            <wp:docPr id="2" name="Picture 2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, Wo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688" cy="898231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DA53E7" w14:textId="6B1EBAC3" w:rsidR="006539A9" w:rsidRPr="00676487" w:rsidRDefault="002D5FF9" w:rsidP="00676487">
      <w:pPr>
        <w:jc w:val="center"/>
        <w:rPr>
          <w:rFonts w:ascii="Gill Sans MT" w:eastAsia="Calibri" w:hAnsi="Gill Sans MT" w:cs="Calibri"/>
          <w:color w:val="000000" w:themeColor="text1"/>
        </w:rPr>
      </w:pPr>
      <w:r w:rsidRPr="00676487">
        <w:rPr>
          <w:rFonts w:ascii="Gill Sans MT" w:hAnsi="Gill Sans MT"/>
        </w:rPr>
        <w:br/>
      </w:r>
    </w:p>
    <w:p w14:paraId="58071E2E" w14:textId="7EC6B3D4" w:rsidR="006539A9" w:rsidRDefault="0AEC08D8" w:rsidP="00676487">
      <w:pPr>
        <w:jc w:val="both"/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</w:pPr>
      <w:r w:rsidRPr="00676487">
        <w:rPr>
          <w:rFonts w:ascii="Gill Sans MT" w:eastAsia="Gill Sans MT" w:hAnsi="Gill Sans MT" w:cs="Gill Sans MT"/>
          <w:b/>
          <w:bCs/>
          <w:color w:val="000000" w:themeColor="text1"/>
          <w:sz w:val="28"/>
          <w:szCs w:val="28"/>
          <w:lang w:val="en-US"/>
        </w:rPr>
        <w:t xml:space="preserve">FRANCESCA SOBANDE AND LAYLA-ROXANNE HILL. </w:t>
      </w:r>
      <w:r w:rsidRPr="00676487">
        <w:rPr>
          <w:rFonts w:ascii="Gill Sans MT" w:eastAsia="Gill Sans MT" w:hAnsi="Gill Sans MT" w:cs="Gill Sans MT"/>
          <w:i/>
          <w:iCs/>
          <w:color w:val="000000" w:themeColor="text1"/>
          <w:sz w:val="28"/>
          <w:szCs w:val="28"/>
          <w:lang w:val="en-US"/>
        </w:rPr>
        <w:t xml:space="preserve">BLACK OOT HERE: BLACK LIVES IN SCOTLAND. </w:t>
      </w:r>
      <w:r w:rsidR="00676487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 xml:space="preserve">LONDON: </w:t>
      </w:r>
      <w:r w:rsidR="77C72BBA" w:rsidRPr="00676487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>BLOOMSBURY ACADEMIC 2022</w:t>
      </w:r>
      <w:r w:rsidR="0075279D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>.</w:t>
      </w:r>
      <w:r w:rsidR="77C72BBA" w:rsidRPr="00676487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 xml:space="preserve"> 248 P. </w:t>
      </w:r>
      <w:r w:rsidRPr="00676487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 xml:space="preserve">ISBN: </w:t>
      </w:r>
      <w:r w:rsidR="0FC86FD5" w:rsidRPr="00676487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>9781913441333</w:t>
      </w:r>
    </w:p>
    <w:p w14:paraId="486AD9CA" w14:textId="77777777" w:rsidR="00676487" w:rsidRPr="00676487" w:rsidRDefault="00676487" w:rsidP="00676487">
      <w:pPr>
        <w:jc w:val="both"/>
        <w:rPr>
          <w:rFonts w:ascii="Gill Sans MT" w:eastAsia="Gill Sans MT" w:hAnsi="Gill Sans MT" w:cs="Gill Sans MT"/>
          <w:color w:val="000000" w:themeColor="text1"/>
        </w:rPr>
      </w:pPr>
    </w:p>
    <w:p w14:paraId="34E78085" w14:textId="312FA224" w:rsidR="006539A9" w:rsidRPr="00676487" w:rsidRDefault="3C4E752E" w:rsidP="00676487">
      <w:pPr>
        <w:jc w:val="center"/>
        <w:rPr>
          <w:rFonts w:ascii="Gill Sans MT" w:eastAsia="Gill Sans MT" w:hAnsi="Gill Sans MT" w:cs="Gill Sans MT"/>
          <w:color w:val="000000" w:themeColor="text1"/>
          <w:sz w:val="22"/>
          <w:szCs w:val="22"/>
        </w:rPr>
      </w:pPr>
      <w:r w:rsidRPr="00676487">
        <w:rPr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t>RIYA GOSRANI</w:t>
      </w:r>
      <w:r w:rsidR="002D5FF9" w:rsidRPr="00676487">
        <w:rPr>
          <w:rStyle w:val="FootnoteReference"/>
          <w:rFonts w:ascii="Gill Sans MT" w:eastAsia="Gill Sans MT" w:hAnsi="Gill Sans MT" w:cs="Gill Sans MT"/>
          <w:color w:val="000000" w:themeColor="text1"/>
          <w:sz w:val="28"/>
          <w:szCs w:val="28"/>
          <w:lang w:val="en-US"/>
        </w:rPr>
        <w:footnoteReference w:id="1"/>
      </w:r>
      <w:r w:rsidR="0AEC08D8" w:rsidRPr="00676487">
        <w:rPr>
          <w:rFonts w:ascii="Gill Sans MT" w:eastAsia="Gill Sans MT" w:hAnsi="Gill Sans MT" w:cs="Gill Sans MT"/>
          <w:color w:val="000000" w:themeColor="text1"/>
          <w:sz w:val="28"/>
          <w:szCs w:val="28"/>
          <w:vertAlign w:val="superscript"/>
          <w:lang w:val="en-US"/>
        </w:rPr>
        <w:t xml:space="preserve"> </w:t>
      </w:r>
    </w:p>
    <w:p w14:paraId="0775893C" w14:textId="77777777" w:rsidR="00676487" w:rsidRDefault="00676487" w:rsidP="00676487">
      <w:pPr>
        <w:jc w:val="both"/>
        <w:rPr>
          <w:rFonts w:ascii="Gill Sans MT" w:eastAsia="Gill Sans MT" w:hAnsi="Gill Sans MT" w:cs="Gill Sans MT"/>
        </w:rPr>
      </w:pPr>
    </w:p>
    <w:p w14:paraId="014A9D03" w14:textId="77777777" w:rsidR="00676487" w:rsidRDefault="00676487" w:rsidP="00676487">
      <w:pPr>
        <w:jc w:val="both"/>
        <w:rPr>
          <w:rFonts w:ascii="Gill Sans MT" w:eastAsia="Gill Sans MT" w:hAnsi="Gill Sans MT" w:cs="Gill Sans MT"/>
        </w:rPr>
      </w:pPr>
    </w:p>
    <w:p w14:paraId="347E4995" w14:textId="4195F277" w:rsidR="006539A9" w:rsidRPr="00676487" w:rsidRDefault="002D5FF9" w:rsidP="00676487">
      <w:pPr>
        <w:jc w:val="both"/>
        <w:rPr>
          <w:rFonts w:ascii="Gill Sans MT" w:eastAsia="Gill Sans MT" w:hAnsi="Gill Sans MT" w:cs="Gill Sans MT"/>
        </w:rPr>
      </w:pPr>
      <w:r w:rsidRPr="00676487">
        <w:rPr>
          <w:rFonts w:ascii="Gill Sans MT" w:eastAsia="Gill Sans MT" w:hAnsi="Gill Sans MT" w:cs="Gill Sans MT"/>
        </w:rPr>
        <w:t xml:space="preserve">In </w:t>
      </w:r>
      <w:r w:rsidRPr="00676487">
        <w:rPr>
          <w:rFonts w:ascii="Gill Sans MT" w:eastAsia="Gill Sans MT" w:hAnsi="Gill Sans MT" w:cs="Gill Sans MT"/>
          <w:i/>
          <w:iCs/>
        </w:rPr>
        <w:t xml:space="preserve">Black </w:t>
      </w:r>
      <w:proofErr w:type="spellStart"/>
      <w:r w:rsidR="00676487">
        <w:rPr>
          <w:rFonts w:ascii="Gill Sans MT" w:eastAsia="Gill Sans MT" w:hAnsi="Gill Sans MT" w:cs="Gill Sans MT"/>
          <w:i/>
          <w:iCs/>
        </w:rPr>
        <w:t>o</w:t>
      </w:r>
      <w:r w:rsidRPr="00676487">
        <w:rPr>
          <w:rFonts w:ascii="Gill Sans MT" w:eastAsia="Gill Sans MT" w:hAnsi="Gill Sans MT" w:cs="Gill Sans MT"/>
          <w:i/>
          <w:iCs/>
        </w:rPr>
        <w:t>ot</w:t>
      </w:r>
      <w:proofErr w:type="spellEnd"/>
      <w:r w:rsidRPr="00676487">
        <w:rPr>
          <w:rFonts w:ascii="Gill Sans MT" w:eastAsia="Gill Sans MT" w:hAnsi="Gill Sans MT" w:cs="Gill Sans MT"/>
          <w:i/>
          <w:iCs/>
        </w:rPr>
        <w:t xml:space="preserve"> </w:t>
      </w:r>
      <w:r w:rsidR="00676487">
        <w:rPr>
          <w:rFonts w:ascii="Gill Sans MT" w:eastAsia="Gill Sans MT" w:hAnsi="Gill Sans MT" w:cs="Gill Sans MT"/>
          <w:i/>
          <w:iCs/>
        </w:rPr>
        <w:t>h</w:t>
      </w:r>
      <w:r w:rsidRPr="00676487">
        <w:rPr>
          <w:rFonts w:ascii="Gill Sans MT" w:eastAsia="Gill Sans MT" w:hAnsi="Gill Sans MT" w:cs="Gill Sans MT"/>
          <w:i/>
          <w:iCs/>
        </w:rPr>
        <w:t>ere</w:t>
      </w:r>
      <w:r w:rsidRPr="00676487">
        <w:rPr>
          <w:rFonts w:ascii="Gill Sans MT" w:eastAsia="Gill Sans MT" w:hAnsi="Gill Sans MT" w:cs="Gill Sans MT"/>
        </w:rPr>
        <w:t xml:space="preserve">, Francesca </w:t>
      </w:r>
      <w:proofErr w:type="spellStart"/>
      <w:r w:rsidRPr="00676487">
        <w:rPr>
          <w:rFonts w:ascii="Gill Sans MT" w:eastAsia="Gill Sans MT" w:hAnsi="Gill Sans MT" w:cs="Gill Sans MT"/>
        </w:rPr>
        <w:t>Sobande</w:t>
      </w:r>
      <w:proofErr w:type="spellEnd"/>
      <w:r w:rsidRPr="00676487">
        <w:rPr>
          <w:rFonts w:ascii="Gill Sans MT" w:eastAsia="Gill Sans MT" w:hAnsi="Gill Sans MT" w:cs="Gill Sans MT"/>
        </w:rPr>
        <w:t xml:space="preserve"> and Layla-Roxanne Hill </w:t>
      </w:r>
      <w:r w:rsidR="001279AD" w:rsidRPr="00676487">
        <w:rPr>
          <w:rFonts w:ascii="Gill Sans MT" w:eastAsia="Gill Sans MT" w:hAnsi="Gill Sans MT" w:cs="Gill Sans MT"/>
        </w:rPr>
        <w:t xml:space="preserve">provide a reflective account of Black people living in contemporary Scotland. </w:t>
      </w:r>
      <w:r w:rsidR="00E32AED" w:rsidRPr="00676487">
        <w:rPr>
          <w:rFonts w:ascii="Gill Sans MT" w:eastAsia="Gill Sans MT" w:hAnsi="Gill Sans MT" w:cs="Gill Sans MT"/>
        </w:rPr>
        <w:t>Dominant throughout the book is</w:t>
      </w:r>
      <w:r w:rsidR="00135F3D" w:rsidRPr="00676487">
        <w:rPr>
          <w:rFonts w:ascii="Gill Sans MT" w:eastAsia="Gill Sans MT" w:hAnsi="Gill Sans MT" w:cs="Gill Sans MT"/>
        </w:rPr>
        <w:t xml:space="preserve"> the </w:t>
      </w:r>
      <w:r w:rsidR="00E32AED" w:rsidRPr="00676487">
        <w:rPr>
          <w:rFonts w:ascii="Gill Sans MT" w:eastAsia="Gill Sans MT" w:hAnsi="Gill Sans MT" w:cs="Gill Sans MT"/>
        </w:rPr>
        <w:t xml:space="preserve">reconsideration of </w:t>
      </w:r>
      <w:r w:rsidR="00135F3D" w:rsidRPr="00676487">
        <w:rPr>
          <w:rFonts w:ascii="Gill Sans MT" w:eastAsia="Gill Sans MT" w:hAnsi="Gill Sans MT" w:cs="Gill Sans MT"/>
        </w:rPr>
        <w:t xml:space="preserve">historically positivist epistemes which dehumanise Black lives through quantitative methods. Refusing to reinforce such </w:t>
      </w:r>
      <w:r w:rsidR="00DF15C2" w:rsidRPr="00676487">
        <w:rPr>
          <w:rFonts w:ascii="Gill Sans MT" w:eastAsia="Gill Sans MT" w:hAnsi="Gill Sans MT" w:cs="Gill Sans MT"/>
        </w:rPr>
        <w:t>techniques</w:t>
      </w:r>
      <w:r w:rsidR="00135F3D" w:rsidRPr="00676487">
        <w:rPr>
          <w:rFonts w:ascii="Gill Sans MT" w:eastAsia="Gill Sans MT" w:hAnsi="Gill Sans MT" w:cs="Gill Sans MT"/>
        </w:rPr>
        <w:t xml:space="preserve">, </w:t>
      </w:r>
      <w:r w:rsidR="00C64001" w:rsidRPr="00676487">
        <w:rPr>
          <w:rFonts w:ascii="Gill Sans MT" w:eastAsia="Gill Sans MT" w:hAnsi="Gill Sans MT" w:cs="Gill Sans MT"/>
        </w:rPr>
        <w:t>the authors nominate diverse approaches</w:t>
      </w:r>
      <w:r w:rsidR="00135F3D" w:rsidRPr="00676487">
        <w:rPr>
          <w:rFonts w:ascii="Gill Sans MT" w:eastAsia="Gill Sans MT" w:hAnsi="Gill Sans MT" w:cs="Gill Sans MT"/>
        </w:rPr>
        <w:t xml:space="preserve"> to meaningfully engage with </w:t>
      </w:r>
      <w:r w:rsidR="00E87924" w:rsidRPr="00676487">
        <w:rPr>
          <w:rFonts w:ascii="Gill Sans MT" w:eastAsia="Gill Sans MT" w:hAnsi="Gill Sans MT" w:cs="Gill Sans MT"/>
        </w:rPr>
        <w:t xml:space="preserve">heterogeneous </w:t>
      </w:r>
      <w:r w:rsidR="00135F3D" w:rsidRPr="00676487">
        <w:rPr>
          <w:rFonts w:ascii="Gill Sans MT" w:eastAsia="Gill Sans MT" w:hAnsi="Gill Sans MT" w:cs="Gill Sans MT"/>
        </w:rPr>
        <w:t xml:space="preserve">lived experiences </w:t>
      </w:r>
      <w:r w:rsidR="00186CCF" w:rsidRPr="00676487">
        <w:rPr>
          <w:rFonts w:ascii="Gill Sans MT" w:eastAsia="Gill Sans MT" w:hAnsi="Gill Sans MT" w:cs="Gill Sans MT"/>
        </w:rPr>
        <w:t xml:space="preserve">of racism, </w:t>
      </w:r>
      <w:proofErr w:type="gramStart"/>
      <w:r w:rsidR="00757C9E" w:rsidRPr="00676487">
        <w:rPr>
          <w:rFonts w:ascii="Gill Sans MT" w:eastAsia="Gill Sans MT" w:hAnsi="Gill Sans MT" w:cs="Gill Sans MT"/>
        </w:rPr>
        <w:t>nationhood</w:t>
      </w:r>
      <w:proofErr w:type="gramEnd"/>
      <w:r w:rsidR="00757C9E" w:rsidRPr="00676487">
        <w:rPr>
          <w:rFonts w:ascii="Gill Sans MT" w:eastAsia="Gill Sans MT" w:hAnsi="Gill Sans MT" w:cs="Gill Sans MT"/>
        </w:rPr>
        <w:t xml:space="preserve"> </w:t>
      </w:r>
      <w:r w:rsidR="00186CCF" w:rsidRPr="00676487">
        <w:rPr>
          <w:rFonts w:ascii="Gill Sans MT" w:eastAsia="Gill Sans MT" w:hAnsi="Gill Sans MT" w:cs="Gill Sans MT"/>
        </w:rPr>
        <w:t xml:space="preserve">and identity. </w:t>
      </w:r>
      <w:r w:rsidR="00757C9E" w:rsidRPr="00676487">
        <w:rPr>
          <w:rFonts w:ascii="Gill Sans MT" w:eastAsia="Gill Sans MT" w:hAnsi="Gill Sans MT" w:cs="Gill Sans MT"/>
        </w:rPr>
        <w:t xml:space="preserve">Thus, </w:t>
      </w:r>
      <w:r w:rsidR="77A551EB" w:rsidRPr="00676487">
        <w:rPr>
          <w:rFonts w:ascii="Gill Sans MT" w:eastAsia="Gill Sans MT" w:hAnsi="Gill Sans MT" w:cs="Gill Sans MT"/>
        </w:rPr>
        <w:t xml:space="preserve">their </w:t>
      </w:r>
      <w:r w:rsidR="00757C9E" w:rsidRPr="00676487">
        <w:rPr>
          <w:rFonts w:ascii="Gill Sans MT" w:eastAsia="Gill Sans MT" w:hAnsi="Gill Sans MT" w:cs="Gill Sans MT"/>
        </w:rPr>
        <w:t>methodological</w:t>
      </w:r>
      <w:r w:rsidR="00507D21" w:rsidRPr="00676487">
        <w:rPr>
          <w:rFonts w:ascii="Gill Sans MT" w:eastAsia="Gill Sans MT" w:hAnsi="Gill Sans MT" w:cs="Gill Sans MT"/>
        </w:rPr>
        <w:t xml:space="preserve"> </w:t>
      </w:r>
      <w:r w:rsidR="006743D9" w:rsidRPr="00676487">
        <w:rPr>
          <w:rFonts w:ascii="Gill Sans MT" w:eastAsia="Gill Sans MT" w:hAnsi="Gill Sans MT" w:cs="Gill Sans MT"/>
        </w:rPr>
        <w:t>approaches</w:t>
      </w:r>
      <w:r w:rsidR="00507D21" w:rsidRPr="00676487">
        <w:rPr>
          <w:rFonts w:ascii="Gill Sans MT" w:eastAsia="Gill Sans MT" w:hAnsi="Gill Sans MT" w:cs="Gill Sans MT"/>
        </w:rPr>
        <w:t xml:space="preserve"> </w:t>
      </w:r>
      <w:r w:rsidR="00B367CC" w:rsidRPr="00676487">
        <w:rPr>
          <w:rFonts w:ascii="Gill Sans MT" w:eastAsia="Gill Sans MT" w:hAnsi="Gill Sans MT" w:cs="Gill Sans MT"/>
        </w:rPr>
        <w:t>encompass</w:t>
      </w:r>
      <w:r w:rsidR="00AA63A0" w:rsidRPr="00676487">
        <w:rPr>
          <w:rFonts w:ascii="Gill Sans MT" w:eastAsia="Gill Sans MT" w:hAnsi="Gill Sans MT" w:cs="Gill Sans MT"/>
        </w:rPr>
        <w:t xml:space="preserve"> an eclectic mixture of </w:t>
      </w:r>
      <w:r w:rsidR="00894583" w:rsidRPr="00676487">
        <w:rPr>
          <w:rFonts w:ascii="Gill Sans MT" w:eastAsia="Gill Sans MT" w:hAnsi="Gill Sans MT" w:cs="Gill Sans MT"/>
        </w:rPr>
        <w:t xml:space="preserve">intergenerational </w:t>
      </w:r>
      <w:r w:rsidR="00AA63A0" w:rsidRPr="00676487">
        <w:rPr>
          <w:rFonts w:ascii="Gill Sans MT" w:eastAsia="Gill Sans MT" w:hAnsi="Gill Sans MT" w:cs="Gill Sans MT"/>
        </w:rPr>
        <w:t xml:space="preserve">ethnographic interviews, </w:t>
      </w:r>
      <w:r w:rsidR="00D776E9" w:rsidRPr="00676487">
        <w:rPr>
          <w:rFonts w:ascii="Gill Sans MT" w:eastAsia="Gill Sans MT" w:hAnsi="Gill Sans MT" w:cs="Gill Sans MT"/>
        </w:rPr>
        <w:t>surveys</w:t>
      </w:r>
      <w:r w:rsidR="370BA1CC" w:rsidRPr="00676487">
        <w:rPr>
          <w:rFonts w:ascii="Gill Sans MT" w:eastAsia="Gill Sans MT" w:hAnsi="Gill Sans MT" w:cs="Gill Sans MT"/>
        </w:rPr>
        <w:t>,</w:t>
      </w:r>
      <w:r w:rsidR="00D776E9" w:rsidRPr="00676487">
        <w:rPr>
          <w:rFonts w:ascii="Gill Sans MT" w:eastAsia="Gill Sans MT" w:hAnsi="Gill Sans MT" w:cs="Gill Sans MT"/>
        </w:rPr>
        <w:t xml:space="preserve"> and </w:t>
      </w:r>
      <w:r w:rsidR="00AA63A0" w:rsidRPr="00676487">
        <w:rPr>
          <w:rFonts w:ascii="Gill Sans MT" w:eastAsia="Gill Sans MT" w:hAnsi="Gill Sans MT" w:cs="Gill Sans MT"/>
        </w:rPr>
        <w:t>analyses of photographs, media</w:t>
      </w:r>
      <w:r w:rsidR="77CCD98E" w:rsidRPr="00676487">
        <w:rPr>
          <w:rFonts w:ascii="Gill Sans MT" w:eastAsia="Gill Sans MT" w:hAnsi="Gill Sans MT" w:cs="Gill Sans MT"/>
        </w:rPr>
        <w:t>,</w:t>
      </w:r>
      <w:r w:rsidR="00AA63A0" w:rsidRPr="00676487">
        <w:rPr>
          <w:rFonts w:ascii="Gill Sans MT" w:eastAsia="Gill Sans MT" w:hAnsi="Gill Sans MT" w:cs="Gill Sans MT"/>
        </w:rPr>
        <w:t xml:space="preserve"> and archived materials</w:t>
      </w:r>
      <w:r w:rsidR="001C1E55" w:rsidRPr="00676487">
        <w:rPr>
          <w:rFonts w:ascii="Gill Sans MT" w:eastAsia="Gill Sans MT" w:hAnsi="Gill Sans MT" w:cs="Gill Sans MT"/>
        </w:rPr>
        <w:t>.</w:t>
      </w:r>
      <w:r w:rsidR="00D776E9" w:rsidRPr="00676487">
        <w:rPr>
          <w:rFonts w:ascii="Gill Sans MT" w:eastAsia="Gill Sans MT" w:hAnsi="Gill Sans MT" w:cs="Gill Sans MT"/>
        </w:rPr>
        <w:t xml:space="preserve"> </w:t>
      </w:r>
    </w:p>
    <w:p w14:paraId="63693C65" w14:textId="4425DFC5" w:rsidR="00F05C95" w:rsidRPr="00676487" w:rsidRDefault="00CB39C7" w:rsidP="00676487">
      <w:pPr>
        <w:ind w:firstLine="720"/>
        <w:jc w:val="both"/>
        <w:rPr>
          <w:rFonts w:ascii="Gill Sans MT" w:hAnsi="Gill Sans MT"/>
        </w:rPr>
      </w:pPr>
      <w:r w:rsidRPr="00676487">
        <w:rPr>
          <w:rFonts w:ascii="Gill Sans MT" w:eastAsia="Gill Sans MT" w:hAnsi="Gill Sans MT" w:cs="Gill Sans MT"/>
        </w:rPr>
        <w:t xml:space="preserve">Following the introduction, chapter two attempts to fill the lacunae </w:t>
      </w:r>
      <w:r w:rsidR="00645804" w:rsidRPr="00676487">
        <w:rPr>
          <w:rFonts w:ascii="Gill Sans MT" w:eastAsia="Gill Sans MT" w:hAnsi="Gill Sans MT" w:cs="Gill Sans MT"/>
        </w:rPr>
        <w:t xml:space="preserve">in </w:t>
      </w:r>
      <w:r w:rsidRPr="00676487">
        <w:rPr>
          <w:rFonts w:ascii="Gill Sans MT" w:eastAsia="Gill Sans MT" w:hAnsi="Gill Sans MT" w:cs="Gill Sans MT"/>
        </w:rPr>
        <w:t xml:space="preserve">Black Scottish history </w:t>
      </w:r>
      <w:r w:rsidR="00645804" w:rsidRPr="00676487">
        <w:rPr>
          <w:rFonts w:ascii="Gill Sans MT" w:eastAsia="Gill Sans MT" w:hAnsi="Gill Sans MT" w:cs="Gill Sans MT"/>
        </w:rPr>
        <w:t xml:space="preserve">teachings </w:t>
      </w:r>
      <w:r w:rsidRPr="00676487">
        <w:rPr>
          <w:rFonts w:ascii="Gill Sans MT" w:eastAsia="Gill Sans MT" w:hAnsi="Gill Sans MT" w:cs="Gill Sans MT"/>
        </w:rPr>
        <w:t>across institution</w:t>
      </w:r>
      <w:r w:rsidR="00495A32" w:rsidRPr="00676487">
        <w:rPr>
          <w:rFonts w:ascii="Gill Sans MT" w:eastAsia="Gill Sans MT" w:hAnsi="Gill Sans MT" w:cs="Gill Sans MT"/>
        </w:rPr>
        <w:t xml:space="preserve">al settings. </w:t>
      </w:r>
      <w:r w:rsidR="00546AC8" w:rsidRPr="00676487">
        <w:rPr>
          <w:rFonts w:ascii="Gill Sans MT" w:eastAsia="Gill Sans MT" w:hAnsi="Gill Sans MT" w:cs="Gill Sans MT"/>
        </w:rPr>
        <w:t xml:space="preserve">After situating the country’s significant involvement in the transatlantic slave trade, attention is drawn to the </w:t>
      </w:r>
      <w:r w:rsidR="0061599C" w:rsidRPr="00676487">
        <w:rPr>
          <w:rFonts w:ascii="Gill Sans MT" w:eastAsia="Gill Sans MT" w:hAnsi="Gill Sans MT" w:cs="Gill Sans MT"/>
        </w:rPr>
        <w:t>momentous</w:t>
      </w:r>
      <w:r w:rsidR="00546AC8" w:rsidRPr="00676487">
        <w:rPr>
          <w:rFonts w:ascii="Gill Sans MT" w:eastAsia="Gill Sans MT" w:hAnsi="Gill Sans MT" w:cs="Gill Sans MT"/>
        </w:rPr>
        <w:t xml:space="preserve"> </w:t>
      </w:r>
      <w:r w:rsidR="0061599C" w:rsidRPr="00676487">
        <w:rPr>
          <w:rFonts w:ascii="Gill Sans MT" w:eastAsia="Gill Sans MT" w:hAnsi="Gill Sans MT" w:cs="Gill Sans MT"/>
        </w:rPr>
        <w:t>yet</w:t>
      </w:r>
      <w:r w:rsidR="00546AC8" w:rsidRPr="00676487">
        <w:rPr>
          <w:rFonts w:ascii="Gill Sans MT" w:eastAsia="Gill Sans MT" w:hAnsi="Gill Sans MT" w:cs="Gill Sans MT"/>
        </w:rPr>
        <w:t xml:space="preserve"> sparsely recognised practices</w:t>
      </w:r>
      <w:r w:rsidR="0027084D" w:rsidRPr="00676487">
        <w:rPr>
          <w:rFonts w:ascii="Gill Sans MT" w:eastAsia="Gill Sans MT" w:hAnsi="Gill Sans MT" w:cs="Gill Sans MT"/>
        </w:rPr>
        <w:t xml:space="preserve"> in which Scotland remains an active agent</w:t>
      </w:r>
      <w:r w:rsidR="00546AC8" w:rsidRPr="00676487">
        <w:rPr>
          <w:rFonts w:ascii="Gill Sans MT" w:eastAsia="Gill Sans MT" w:hAnsi="Gill Sans MT" w:cs="Gill Sans MT"/>
        </w:rPr>
        <w:t xml:space="preserve"> of </w:t>
      </w:r>
      <w:r w:rsidR="0027084D" w:rsidRPr="00676487">
        <w:rPr>
          <w:rFonts w:ascii="Gill Sans MT" w:eastAsia="Gill Sans MT" w:hAnsi="Gill Sans MT" w:cs="Gill Sans MT"/>
        </w:rPr>
        <w:t xml:space="preserve">ongoing </w:t>
      </w:r>
      <w:r w:rsidR="00546AC8" w:rsidRPr="00676487">
        <w:rPr>
          <w:rFonts w:ascii="Gill Sans MT" w:eastAsia="Gill Sans MT" w:hAnsi="Gill Sans MT" w:cs="Gill Sans MT"/>
        </w:rPr>
        <w:t>settler colonialism</w:t>
      </w:r>
      <w:r w:rsidR="0027084D" w:rsidRPr="00676487">
        <w:rPr>
          <w:rFonts w:ascii="Gill Sans MT" w:eastAsia="Gill Sans MT" w:hAnsi="Gill Sans MT" w:cs="Gill Sans MT"/>
        </w:rPr>
        <w:t>.</w:t>
      </w:r>
      <w:r w:rsidR="0079624F" w:rsidRPr="00676487">
        <w:rPr>
          <w:rFonts w:ascii="Gill Sans MT" w:eastAsia="Gill Sans MT" w:hAnsi="Gill Sans MT" w:cs="Gill Sans MT"/>
        </w:rPr>
        <w:t xml:space="preserve"> </w:t>
      </w:r>
      <w:r w:rsidR="002673FC" w:rsidRPr="00676487">
        <w:rPr>
          <w:rFonts w:ascii="Gill Sans MT" w:eastAsia="Gill Sans MT" w:hAnsi="Gill Sans MT" w:cs="Gill Sans MT"/>
        </w:rPr>
        <w:t xml:space="preserve">In </w:t>
      </w:r>
      <w:r w:rsidR="3BE24917" w:rsidRPr="00676487">
        <w:rPr>
          <w:rFonts w:ascii="Gill Sans MT" w:eastAsia="Gill Sans MT" w:hAnsi="Gill Sans MT" w:cs="Gill Sans MT"/>
        </w:rPr>
        <w:t xml:space="preserve">a </w:t>
      </w:r>
      <w:r w:rsidR="002673FC" w:rsidRPr="00676487">
        <w:rPr>
          <w:rFonts w:ascii="Gill Sans MT" w:eastAsia="Gill Sans MT" w:hAnsi="Gill Sans MT" w:cs="Gill Sans MT"/>
        </w:rPr>
        <w:t>similar vein</w:t>
      </w:r>
      <w:r w:rsidR="15ECCDE1" w:rsidRPr="00676487">
        <w:rPr>
          <w:rFonts w:ascii="Gill Sans MT" w:eastAsia="Gill Sans MT" w:hAnsi="Gill Sans MT" w:cs="Gill Sans MT"/>
        </w:rPr>
        <w:t>,</w:t>
      </w:r>
      <w:r w:rsidR="002673FC" w:rsidRPr="00676487">
        <w:rPr>
          <w:rFonts w:ascii="Gill Sans MT" w:eastAsia="Gill Sans MT" w:hAnsi="Gill Sans MT" w:cs="Gill Sans MT"/>
        </w:rPr>
        <w:t xml:space="preserve"> throughout this chapter is the notion of ‘Scottish exceptionalism’</w:t>
      </w:r>
      <w:r w:rsidR="286BA72A" w:rsidRPr="00676487">
        <w:rPr>
          <w:rFonts w:ascii="Gill Sans MT" w:eastAsia="Gill Sans MT" w:hAnsi="Gill Sans MT" w:cs="Gill Sans MT"/>
        </w:rPr>
        <w:t>,</w:t>
      </w:r>
      <w:r w:rsidR="002673FC" w:rsidRPr="00676487">
        <w:rPr>
          <w:rFonts w:ascii="Gill Sans MT" w:eastAsia="Gill Sans MT" w:hAnsi="Gill Sans MT" w:cs="Gill Sans MT"/>
        </w:rPr>
        <w:t xml:space="preserve"> whereby Scotland is often erroneously portrayed as an anti-racist utopia that is ideologically </w:t>
      </w:r>
      <w:r w:rsidR="002C274A" w:rsidRPr="00676487">
        <w:rPr>
          <w:rFonts w:ascii="Gill Sans MT" w:eastAsia="Gill Sans MT" w:hAnsi="Gill Sans MT" w:cs="Gill Sans MT"/>
        </w:rPr>
        <w:t>s</w:t>
      </w:r>
      <w:r w:rsidR="00F028E5">
        <w:rPr>
          <w:rFonts w:ascii="Gill Sans MT" w:eastAsia="Gill Sans MT" w:hAnsi="Gill Sans MT" w:cs="Gill Sans MT"/>
        </w:rPr>
        <w:t>e</w:t>
      </w:r>
      <w:r w:rsidR="002C274A" w:rsidRPr="00676487">
        <w:rPr>
          <w:rFonts w:ascii="Gill Sans MT" w:eastAsia="Gill Sans MT" w:hAnsi="Gill Sans MT" w:cs="Gill Sans MT"/>
        </w:rPr>
        <w:t xml:space="preserve">parate from </w:t>
      </w:r>
      <w:r w:rsidR="00B726D9" w:rsidRPr="00676487">
        <w:rPr>
          <w:rFonts w:ascii="Gill Sans MT" w:eastAsia="Gill Sans MT" w:hAnsi="Gill Sans MT" w:cs="Gill Sans MT"/>
        </w:rPr>
        <w:t>England</w:t>
      </w:r>
      <w:r w:rsidR="002C274A" w:rsidRPr="00676487">
        <w:rPr>
          <w:rFonts w:ascii="Gill Sans MT" w:eastAsia="Gill Sans MT" w:hAnsi="Gill Sans MT" w:cs="Gill Sans MT"/>
        </w:rPr>
        <w:t>.</w:t>
      </w:r>
      <w:r w:rsidR="00E1011D" w:rsidRPr="00676487">
        <w:rPr>
          <w:rFonts w:ascii="Gill Sans MT" w:eastAsia="Gill Sans MT" w:hAnsi="Gill Sans MT" w:cs="Gill Sans MT"/>
        </w:rPr>
        <w:t xml:space="preserve"> </w:t>
      </w:r>
      <w:r w:rsidR="00205862" w:rsidRPr="00676487">
        <w:rPr>
          <w:rFonts w:ascii="Gill Sans MT" w:eastAsia="Gill Sans MT" w:hAnsi="Gill Sans MT" w:cs="Gill Sans MT"/>
        </w:rPr>
        <w:t>Transcending this narrative</w:t>
      </w:r>
      <w:r w:rsidR="007F2E1E" w:rsidRPr="00676487">
        <w:rPr>
          <w:rFonts w:ascii="Gill Sans MT" w:eastAsia="Gill Sans MT" w:hAnsi="Gill Sans MT" w:cs="Gill Sans MT"/>
        </w:rPr>
        <w:t xml:space="preserve">, </w:t>
      </w:r>
      <w:proofErr w:type="spellStart"/>
      <w:r w:rsidR="007F2E1E" w:rsidRPr="00676487">
        <w:rPr>
          <w:rFonts w:ascii="Gill Sans MT" w:eastAsia="Gill Sans MT" w:hAnsi="Gill Sans MT" w:cs="Gill Sans MT"/>
        </w:rPr>
        <w:t>Sobande</w:t>
      </w:r>
      <w:proofErr w:type="spellEnd"/>
      <w:r w:rsidR="007F2E1E" w:rsidRPr="00676487">
        <w:rPr>
          <w:rFonts w:ascii="Gill Sans MT" w:eastAsia="Gill Sans MT" w:hAnsi="Gill Sans MT" w:cs="Gill Sans MT"/>
        </w:rPr>
        <w:t xml:space="preserve"> and </w:t>
      </w:r>
      <w:r w:rsidRPr="00676487">
        <w:rPr>
          <w:rFonts w:ascii="Gill Sans MT" w:eastAsia="Gill Sans MT" w:hAnsi="Gill Sans MT" w:cs="Gill Sans MT"/>
        </w:rPr>
        <w:t>H</w:t>
      </w:r>
      <w:r w:rsidR="007F2E1E" w:rsidRPr="00676487">
        <w:rPr>
          <w:rFonts w:ascii="Gill Sans MT" w:eastAsia="Gill Sans MT" w:hAnsi="Gill Sans MT" w:cs="Gill Sans MT"/>
        </w:rPr>
        <w:t xml:space="preserve">ill </w:t>
      </w:r>
      <w:r w:rsidR="00BF6331" w:rsidRPr="00676487">
        <w:rPr>
          <w:rFonts w:ascii="Gill Sans MT" w:eastAsia="Gill Sans MT" w:hAnsi="Gill Sans MT" w:cs="Gill Sans MT"/>
        </w:rPr>
        <w:t xml:space="preserve">delve into the </w:t>
      </w:r>
      <w:r w:rsidR="00205862" w:rsidRPr="00676487">
        <w:rPr>
          <w:rFonts w:ascii="Gill Sans MT" w:eastAsia="Gill Sans MT" w:hAnsi="Gill Sans MT" w:cs="Gill Sans MT"/>
        </w:rPr>
        <w:t>racialised</w:t>
      </w:r>
      <w:r w:rsidR="00BF6331" w:rsidRPr="00676487">
        <w:rPr>
          <w:rFonts w:ascii="Gill Sans MT" w:eastAsia="Gill Sans MT" w:hAnsi="Gill Sans MT" w:cs="Gill Sans MT"/>
        </w:rPr>
        <w:t xml:space="preserve"> origins of capitalism which permeate and inherently oppress Black people</w:t>
      </w:r>
      <w:r w:rsidR="008A16C4" w:rsidRPr="00676487">
        <w:rPr>
          <w:rFonts w:ascii="Gill Sans MT" w:eastAsia="Gill Sans MT" w:hAnsi="Gill Sans MT" w:cs="Gill Sans MT"/>
        </w:rPr>
        <w:t xml:space="preserve"> and migrants</w:t>
      </w:r>
      <w:r w:rsidR="00BF6331" w:rsidRPr="00676487">
        <w:rPr>
          <w:rFonts w:ascii="Gill Sans MT" w:eastAsia="Gill Sans MT" w:hAnsi="Gill Sans MT" w:cs="Gill Sans MT"/>
        </w:rPr>
        <w:t xml:space="preserve"> in </w:t>
      </w:r>
      <w:r w:rsidR="00D351F3" w:rsidRPr="00676487">
        <w:rPr>
          <w:rFonts w:ascii="Gill Sans MT" w:eastAsia="Gill Sans MT" w:hAnsi="Gill Sans MT" w:cs="Gill Sans MT"/>
        </w:rPr>
        <w:t>present-day</w:t>
      </w:r>
      <w:r w:rsidR="000C38A6" w:rsidRPr="00676487">
        <w:rPr>
          <w:rFonts w:ascii="Gill Sans MT" w:eastAsia="Gill Sans MT" w:hAnsi="Gill Sans MT" w:cs="Gill Sans MT"/>
        </w:rPr>
        <w:t xml:space="preserve"> Scottish</w:t>
      </w:r>
      <w:r w:rsidR="00D351F3" w:rsidRPr="00676487">
        <w:rPr>
          <w:rFonts w:ascii="Gill Sans MT" w:eastAsia="Gill Sans MT" w:hAnsi="Gill Sans MT" w:cs="Gill Sans MT"/>
        </w:rPr>
        <w:t xml:space="preserve"> </w:t>
      </w:r>
      <w:r w:rsidR="00AD2706" w:rsidRPr="00676487">
        <w:rPr>
          <w:rFonts w:ascii="Gill Sans MT" w:eastAsia="Gill Sans MT" w:hAnsi="Gill Sans MT" w:cs="Gill Sans MT"/>
        </w:rPr>
        <w:t>workspaces</w:t>
      </w:r>
      <w:r w:rsidR="009C404B" w:rsidRPr="00676487">
        <w:rPr>
          <w:rFonts w:ascii="Gill Sans MT" w:eastAsia="Gill Sans MT" w:hAnsi="Gill Sans MT" w:cs="Gill Sans MT"/>
        </w:rPr>
        <w:t>,</w:t>
      </w:r>
      <w:r w:rsidR="008A16C4" w:rsidRPr="00676487">
        <w:rPr>
          <w:rFonts w:ascii="Gill Sans MT" w:eastAsia="Gill Sans MT" w:hAnsi="Gill Sans MT" w:cs="Gill Sans MT"/>
        </w:rPr>
        <w:t xml:space="preserve"> in what might be described as the </w:t>
      </w:r>
      <w:r w:rsidR="2E054689" w:rsidRPr="007C2BFF">
        <w:rPr>
          <w:rFonts w:ascii="Gill Sans MT" w:eastAsia="Gill Sans MT" w:hAnsi="Gill Sans MT" w:cs="Gill Sans MT"/>
        </w:rPr>
        <w:t>‘</w:t>
      </w:r>
      <w:r w:rsidR="008A16C4" w:rsidRPr="007C2BFF">
        <w:rPr>
          <w:rFonts w:ascii="Gill Sans MT" w:hAnsi="Gill Sans MT"/>
        </w:rPr>
        <w:t>neoliberal aesthetic</w:t>
      </w:r>
      <w:r w:rsidR="48B3C87E" w:rsidRPr="007C2BFF">
        <w:rPr>
          <w:rFonts w:ascii="Gill Sans MT" w:hAnsi="Gill Sans MT"/>
        </w:rPr>
        <w:t>’</w:t>
      </w:r>
      <w:r w:rsidR="008A16C4" w:rsidRPr="007C2BFF">
        <w:rPr>
          <w:rFonts w:ascii="Gill Sans MT" w:hAnsi="Gill Sans MT"/>
        </w:rPr>
        <w:t xml:space="preserve"> of black representations</w:t>
      </w:r>
      <w:r w:rsidR="007C2BFF">
        <w:rPr>
          <w:rFonts w:ascii="Gill Sans MT" w:hAnsi="Gill Sans MT"/>
        </w:rPr>
        <w:t xml:space="preserve"> </w:t>
      </w:r>
      <w:r w:rsidR="532AAA97" w:rsidRPr="007C2BFF">
        <w:rPr>
          <w:rFonts w:ascii="Gill Sans MT" w:eastAsia="Gill Sans MT" w:hAnsi="Gill Sans MT" w:cs="Gill Sans MT"/>
        </w:rPr>
        <w:t>(</w:t>
      </w:r>
      <w:r w:rsidR="712B1543" w:rsidRPr="007C2BFF">
        <w:rPr>
          <w:rFonts w:ascii="Gill Sans MT" w:eastAsia="Gill Sans MT" w:hAnsi="Gill Sans MT" w:cs="Gill Sans MT"/>
        </w:rPr>
        <w:t>102</w:t>
      </w:r>
      <w:r w:rsidR="007C2BFF">
        <w:rPr>
          <w:rFonts w:ascii="Gill Sans MT" w:eastAsia="Gill Sans MT" w:hAnsi="Gill Sans MT" w:cs="Gill Sans MT"/>
        </w:rPr>
        <w:t>)</w:t>
      </w:r>
      <w:r w:rsidR="00D351F3" w:rsidRPr="007C2BFF">
        <w:rPr>
          <w:rFonts w:ascii="Gill Sans MT" w:eastAsia="Gill Sans MT" w:hAnsi="Gill Sans MT" w:cs="Gill Sans MT"/>
        </w:rPr>
        <w:t>.</w:t>
      </w:r>
      <w:r w:rsidR="00BF6331" w:rsidRPr="00676487">
        <w:rPr>
          <w:rFonts w:ascii="Gill Sans MT" w:hAnsi="Gill Sans MT"/>
        </w:rPr>
        <w:t xml:space="preserve"> </w:t>
      </w:r>
      <w:r w:rsidR="00610A8B" w:rsidRPr="00676487">
        <w:rPr>
          <w:rFonts w:ascii="Gill Sans MT" w:hAnsi="Gill Sans MT"/>
        </w:rPr>
        <w:t>The authors postulate that the</w:t>
      </w:r>
      <w:r w:rsidR="00F05C95" w:rsidRPr="00676487">
        <w:rPr>
          <w:rFonts w:ascii="Gill Sans MT" w:hAnsi="Gill Sans MT"/>
        </w:rPr>
        <w:t xml:space="preserve"> ‘progress’ and ‘inclusion’ of migrants is often masked by the very fact that their value is often tied to their worthiness in terms of economic value.</w:t>
      </w:r>
    </w:p>
    <w:p w14:paraId="22DA62FB" w14:textId="0A0D863A" w:rsidR="00434FE4" w:rsidRPr="00676487" w:rsidRDefault="00555822" w:rsidP="00676487">
      <w:pPr>
        <w:ind w:firstLine="720"/>
        <w:jc w:val="both"/>
        <w:rPr>
          <w:rFonts w:ascii="Gill Sans MT" w:eastAsia="Gill Sans MT" w:hAnsi="Gill Sans MT" w:cs="Gill Sans MT"/>
        </w:rPr>
      </w:pPr>
      <w:r w:rsidRPr="00676487">
        <w:rPr>
          <w:rFonts w:ascii="Gill Sans MT" w:eastAsia="Gill Sans MT" w:hAnsi="Gill Sans MT" w:cs="Gill Sans MT"/>
        </w:rPr>
        <w:t xml:space="preserve">Chapter three </w:t>
      </w:r>
      <w:r w:rsidR="00C62F1F" w:rsidRPr="00676487">
        <w:rPr>
          <w:rFonts w:ascii="Gill Sans MT" w:eastAsia="Gill Sans MT" w:hAnsi="Gill Sans MT" w:cs="Gill Sans MT"/>
        </w:rPr>
        <w:t>further extends this</w:t>
      </w:r>
      <w:r w:rsidR="00676431" w:rsidRPr="00676487">
        <w:rPr>
          <w:rFonts w:ascii="Gill Sans MT" w:eastAsia="Gill Sans MT" w:hAnsi="Gill Sans MT" w:cs="Gill Sans MT"/>
        </w:rPr>
        <w:t xml:space="preserve"> </w:t>
      </w:r>
      <w:r w:rsidR="006C0ACE" w:rsidRPr="00676487">
        <w:rPr>
          <w:rFonts w:ascii="Gill Sans MT" w:eastAsia="Gill Sans MT" w:hAnsi="Gill Sans MT" w:cs="Gill Sans MT"/>
        </w:rPr>
        <w:t xml:space="preserve">critical lens, </w:t>
      </w:r>
      <w:r w:rsidR="32C57D16" w:rsidRPr="00676487">
        <w:rPr>
          <w:rFonts w:ascii="Gill Sans MT" w:eastAsia="Gill Sans MT" w:hAnsi="Gill Sans MT" w:cs="Gill Sans MT"/>
        </w:rPr>
        <w:t>as</w:t>
      </w:r>
      <w:r w:rsidR="006C0ACE" w:rsidRPr="00676487">
        <w:rPr>
          <w:rFonts w:ascii="Gill Sans MT" w:eastAsia="Gill Sans MT" w:hAnsi="Gill Sans MT" w:cs="Gill Sans MT"/>
        </w:rPr>
        <w:t xml:space="preserve"> the authors </w:t>
      </w:r>
      <w:r w:rsidR="00897CE3" w:rsidRPr="00676487">
        <w:rPr>
          <w:rFonts w:ascii="Gill Sans MT" w:eastAsia="Gill Sans MT" w:hAnsi="Gill Sans MT" w:cs="Gill Sans MT"/>
        </w:rPr>
        <w:t>question</w:t>
      </w:r>
      <w:r w:rsidR="006C0ACE" w:rsidRPr="00676487">
        <w:rPr>
          <w:rFonts w:ascii="Gill Sans MT" w:eastAsia="Gill Sans MT" w:hAnsi="Gill Sans MT" w:cs="Gill Sans MT"/>
        </w:rPr>
        <w:t xml:space="preserve"> the notion of ‘New Scots’</w:t>
      </w:r>
      <w:r w:rsidR="74FC74BC" w:rsidRPr="00676487">
        <w:rPr>
          <w:rFonts w:ascii="Gill Sans MT" w:eastAsia="Gill Sans MT" w:hAnsi="Gill Sans MT" w:cs="Gill Sans MT"/>
        </w:rPr>
        <w:t>, or</w:t>
      </w:r>
      <w:r w:rsidR="392C137A" w:rsidRPr="00676487">
        <w:rPr>
          <w:rFonts w:ascii="Gill Sans MT" w:eastAsia="Gill Sans MT" w:hAnsi="Gill Sans MT" w:cs="Gill Sans MT"/>
        </w:rPr>
        <w:t xml:space="preserve"> the</w:t>
      </w:r>
      <w:r w:rsidR="006C0ACE" w:rsidRPr="00676487">
        <w:rPr>
          <w:rFonts w:ascii="Gill Sans MT" w:eastAsia="Gill Sans MT" w:hAnsi="Gill Sans MT" w:cs="Gill Sans MT"/>
        </w:rPr>
        <w:t xml:space="preserve"> term alluding to Scotland</w:t>
      </w:r>
      <w:r w:rsidR="008B42F2" w:rsidRPr="00676487">
        <w:rPr>
          <w:rFonts w:ascii="Gill Sans MT" w:eastAsia="Gill Sans MT" w:hAnsi="Gill Sans MT" w:cs="Gill Sans MT"/>
        </w:rPr>
        <w:t>’s</w:t>
      </w:r>
      <w:r w:rsidR="00637193" w:rsidRPr="00676487">
        <w:rPr>
          <w:rFonts w:ascii="Gill Sans MT" w:eastAsia="Gill Sans MT" w:hAnsi="Gill Sans MT" w:cs="Gill Sans MT"/>
        </w:rPr>
        <w:t xml:space="preserve"> </w:t>
      </w:r>
      <w:r w:rsidR="006C0ACE" w:rsidRPr="00676487">
        <w:rPr>
          <w:rFonts w:ascii="Gill Sans MT" w:eastAsia="Gill Sans MT" w:hAnsi="Gill Sans MT" w:cs="Gill Sans MT"/>
        </w:rPr>
        <w:t xml:space="preserve">welcoming </w:t>
      </w:r>
      <w:r w:rsidR="008B42F2" w:rsidRPr="00676487">
        <w:rPr>
          <w:rFonts w:ascii="Gill Sans MT" w:eastAsia="Gill Sans MT" w:hAnsi="Gill Sans MT" w:cs="Gill Sans MT"/>
        </w:rPr>
        <w:t>of</w:t>
      </w:r>
      <w:r w:rsidR="006C0ACE" w:rsidRPr="00676487">
        <w:rPr>
          <w:rFonts w:ascii="Gill Sans MT" w:eastAsia="Gill Sans MT" w:hAnsi="Gill Sans MT" w:cs="Gill Sans MT"/>
        </w:rPr>
        <w:t xml:space="preserve"> refugees and asylum seekers. </w:t>
      </w:r>
      <w:r w:rsidR="00940BC7" w:rsidRPr="00676487">
        <w:rPr>
          <w:rFonts w:ascii="Gill Sans MT" w:eastAsia="Gill Sans MT" w:hAnsi="Gill Sans MT" w:cs="Gill Sans MT"/>
        </w:rPr>
        <w:t xml:space="preserve">This book enables one to understand </w:t>
      </w:r>
      <w:r w:rsidR="1FF851BF" w:rsidRPr="00676487">
        <w:rPr>
          <w:rFonts w:ascii="Gill Sans MT" w:eastAsia="Gill Sans MT" w:hAnsi="Gill Sans MT" w:cs="Gill Sans MT"/>
        </w:rPr>
        <w:t xml:space="preserve">the </w:t>
      </w:r>
      <w:r w:rsidR="00A75C0E" w:rsidRPr="00676487">
        <w:rPr>
          <w:rFonts w:ascii="Gill Sans MT" w:eastAsia="Gill Sans MT" w:hAnsi="Gill Sans MT" w:cs="Gill Sans MT"/>
        </w:rPr>
        <w:t>disjunction</w:t>
      </w:r>
      <w:r w:rsidR="002729DA" w:rsidRPr="00676487">
        <w:rPr>
          <w:rFonts w:ascii="Gill Sans MT" w:eastAsia="Gill Sans MT" w:hAnsi="Gill Sans MT" w:cs="Gill Sans MT"/>
        </w:rPr>
        <w:t>s</w:t>
      </w:r>
      <w:r w:rsidR="00E2692E" w:rsidRPr="00676487">
        <w:rPr>
          <w:rFonts w:ascii="Gill Sans MT" w:eastAsia="Gill Sans MT" w:hAnsi="Gill Sans MT" w:cs="Gill Sans MT"/>
        </w:rPr>
        <w:t xml:space="preserve"> </w:t>
      </w:r>
      <w:r w:rsidR="00940BC7" w:rsidRPr="00676487">
        <w:rPr>
          <w:rFonts w:ascii="Gill Sans MT" w:eastAsia="Gill Sans MT" w:hAnsi="Gill Sans MT" w:cs="Gill Sans MT"/>
        </w:rPr>
        <w:t xml:space="preserve">that </w:t>
      </w:r>
      <w:r w:rsidR="002729DA" w:rsidRPr="00676487">
        <w:rPr>
          <w:rFonts w:ascii="Gill Sans MT" w:eastAsia="Gill Sans MT" w:hAnsi="Gill Sans MT" w:cs="Gill Sans MT"/>
        </w:rPr>
        <w:t>arise</w:t>
      </w:r>
      <w:r w:rsidR="00A75C0E" w:rsidRPr="00676487">
        <w:rPr>
          <w:rFonts w:ascii="Gill Sans MT" w:eastAsia="Gill Sans MT" w:hAnsi="Gill Sans MT" w:cs="Gill Sans MT"/>
        </w:rPr>
        <w:t xml:space="preserve"> </w:t>
      </w:r>
      <w:r w:rsidR="00940BC7" w:rsidRPr="00676487">
        <w:rPr>
          <w:rFonts w:ascii="Gill Sans MT" w:eastAsia="Gill Sans MT" w:hAnsi="Gill Sans MT" w:cs="Gill Sans MT"/>
        </w:rPr>
        <w:t xml:space="preserve">when </w:t>
      </w:r>
      <w:r w:rsidR="00AB69AE" w:rsidRPr="00676487">
        <w:rPr>
          <w:rFonts w:ascii="Gill Sans MT" w:eastAsia="Gill Sans MT" w:hAnsi="Gill Sans MT" w:cs="Gill Sans MT"/>
        </w:rPr>
        <w:t xml:space="preserve">the </w:t>
      </w:r>
      <w:r w:rsidR="00940BC7" w:rsidRPr="00676487">
        <w:rPr>
          <w:rFonts w:ascii="Gill Sans MT" w:eastAsia="Gill Sans MT" w:hAnsi="Gill Sans MT" w:cs="Gill Sans MT"/>
        </w:rPr>
        <w:t xml:space="preserve">lived realities of racialised minorities in Scotland </w:t>
      </w:r>
      <w:r w:rsidR="00C352B1" w:rsidRPr="00676487">
        <w:rPr>
          <w:rFonts w:ascii="Gill Sans MT" w:eastAsia="Gill Sans MT" w:hAnsi="Gill Sans MT" w:cs="Gill Sans MT"/>
        </w:rPr>
        <w:t>are</w:t>
      </w:r>
      <w:r w:rsidR="00940BC7" w:rsidRPr="00676487">
        <w:rPr>
          <w:rFonts w:ascii="Gill Sans MT" w:eastAsia="Gill Sans MT" w:hAnsi="Gill Sans MT" w:cs="Gill Sans MT"/>
        </w:rPr>
        <w:t xml:space="preserve"> concealed under this novel terminology, </w:t>
      </w:r>
      <w:r w:rsidR="00063931" w:rsidRPr="00676487">
        <w:rPr>
          <w:rFonts w:ascii="Gill Sans MT" w:eastAsia="Gill Sans MT" w:hAnsi="Gill Sans MT" w:cs="Gill Sans MT"/>
        </w:rPr>
        <w:t>whereby</w:t>
      </w:r>
      <w:r w:rsidR="00940BC7" w:rsidRPr="00676487">
        <w:rPr>
          <w:rFonts w:ascii="Gill Sans MT" w:eastAsia="Gill Sans MT" w:hAnsi="Gill Sans MT" w:cs="Gill Sans MT"/>
        </w:rPr>
        <w:t xml:space="preserve"> unrealistic visions of </w:t>
      </w:r>
      <w:r w:rsidR="00135045" w:rsidRPr="00676487">
        <w:rPr>
          <w:rFonts w:ascii="Gill Sans MT" w:eastAsia="Gill Sans MT" w:hAnsi="Gill Sans MT" w:cs="Gill Sans MT"/>
        </w:rPr>
        <w:t>‘</w:t>
      </w:r>
      <w:r w:rsidR="00940BC7" w:rsidRPr="00676487">
        <w:rPr>
          <w:rFonts w:ascii="Gill Sans MT" w:eastAsia="Gill Sans MT" w:hAnsi="Gill Sans MT" w:cs="Gill Sans MT"/>
        </w:rPr>
        <w:t>New Scots’ are reified via elite discourses.</w:t>
      </w:r>
      <w:r w:rsidR="00F64419" w:rsidRPr="00676487">
        <w:rPr>
          <w:rFonts w:ascii="Gill Sans MT" w:eastAsia="Gill Sans MT" w:hAnsi="Gill Sans MT" w:cs="Gill Sans MT"/>
        </w:rPr>
        <w:t xml:space="preserve"> </w:t>
      </w:r>
      <w:proofErr w:type="spellStart"/>
      <w:r w:rsidR="00F64419" w:rsidRPr="00676487">
        <w:rPr>
          <w:rFonts w:ascii="Gill Sans MT" w:eastAsia="Gill Sans MT" w:hAnsi="Gill Sans MT" w:cs="Gill Sans MT"/>
        </w:rPr>
        <w:t>Sobande</w:t>
      </w:r>
      <w:proofErr w:type="spellEnd"/>
      <w:r w:rsidR="00F64419" w:rsidRPr="00676487">
        <w:rPr>
          <w:rFonts w:ascii="Gill Sans MT" w:eastAsia="Gill Sans MT" w:hAnsi="Gill Sans MT" w:cs="Gill Sans MT"/>
        </w:rPr>
        <w:t xml:space="preserve"> and </w:t>
      </w:r>
      <w:r w:rsidRPr="00676487">
        <w:rPr>
          <w:rFonts w:ascii="Gill Sans MT" w:eastAsia="Gill Sans MT" w:hAnsi="Gill Sans MT" w:cs="Gill Sans MT"/>
        </w:rPr>
        <w:t>H</w:t>
      </w:r>
      <w:r w:rsidR="00F64419" w:rsidRPr="00676487">
        <w:rPr>
          <w:rFonts w:ascii="Gill Sans MT" w:eastAsia="Gill Sans MT" w:hAnsi="Gill Sans MT" w:cs="Gill Sans MT"/>
        </w:rPr>
        <w:t>ill helpfully extend their analysis to that of semantics and temporality. In considering how ‘New Scots’ become ‘Old Scots’</w:t>
      </w:r>
      <w:r w:rsidR="7A93AB5E" w:rsidRPr="00676487">
        <w:rPr>
          <w:rFonts w:ascii="Gill Sans MT" w:eastAsia="Gill Sans MT" w:hAnsi="Gill Sans MT" w:cs="Gill Sans MT"/>
        </w:rPr>
        <w:t>,</w:t>
      </w:r>
      <w:r w:rsidR="0035549A" w:rsidRPr="00676487">
        <w:rPr>
          <w:rFonts w:ascii="Gill Sans MT" w:eastAsia="Gill Sans MT" w:hAnsi="Gill Sans MT" w:cs="Gill Sans MT"/>
        </w:rPr>
        <w:t xml:space="preserve"> the reader </w:t>
      </w:r>
      <w:r w:rsidR="1E308D18" w:rsidRPr="00676487">
        <w:rPr>
          <w:rFonts w:ascii="Gill Sans MT" w:eastAsia="Gill Sans MT" w:hAnsi="Gill Sans MT" w:cs="Gill Sans MT"/>
        </w:rPr>
        <w:t xml:space="preserve">may </w:t>
      </w:r>
      <w:r w:rsidR="0035549A" w:rsidRPr="00676487">
        <w:rPr>
          <w:rFonts w:ascii="Gill Sans MT" w:eastAsia="Gill Sans MT" w:hAnsi="Gill Sans MT" w:cs="Gill Sans MT"/>
        </w:rPr>
        <w:t>consider the racial politics which enable identities to transpire through these designated labels.</w:t>
      </w:r>
      <w:r w:rsidR="001F21E0" w:rsidRPr="00676487">
        <w:rPr>
          <w:rFonts w:ascii="Gill Sans MT" w:eastAsia="Gill Sans MT" w:hAnsi="Gill Sans MT" w:cs="Gill Sans MT"/>
        </w:rPr>
        <w:t xml:space="preserve"> </w:t>
      </w:r>
      <w:r w:rsidR="00EA0C78" w:rsidRPr="00676487">
        <w:rPr>
          <w:rFonts w:ascii="Gill Sans MT" w:eastAsia="Gill Sans MT" w:hAnsi="Gill Sans MT" w:cs="Gill Sans MT"/>
        </w:rPr>
        <w:t xml:space="preserve">This </w:t>
      </w:r>
      <w:r w:rsidR="79C29FB5" w:rsidRPr="00676487">
        <w:rPr>
          <w:rFonts w:ascii="Gill Sans MT" w:eastAsia="Gill Sans MT" w:hAnsi="Gill Sans MT" w:cs="Gill Sans MT"/>
        </w:rPr>
        <w:t xml:space="preserve">movement </w:t>
      </w:r>
      <w:r w:rsidR="00EA0C78" w:rsidRPr="00676487">
        <w:rPr>
          <w:rFonts w:ascii="Gill Sans MT" w:eastAsia="Gill Sans MT" w:hAnsi="Gill Sans MT" w:cs="Gill Sans MT"/>
        </w:rPr>
        <w:t>demonstrates the need for reflexivity when considering policies, to ensure that efforts are actively anti-racist</w:t>
      </w:r>
      <w:r w:rsidR="00464EC5" w:rsidRPr="00676487">
        <w:rPr>
          <w:rFonts w:ascii="Gill Sans MT" w:eastAsia="Gill Sans MT" w:hAnsi="Gill Sans MT" w:cs="Gill Sans MT"/>
        </w:rPr>
        <w:t>, going beyond passive aestheti</w:t>
      </w:r>
      <w:r w:rsidR="009F450C" w:rsidRPr="00676487">
        <w:rPr>
          <w:rFonts w:ascii="Gill Sans MT" w:eastAsia="Gill Sans MT" w:hAnsi="Gill Sans MT" w:cs="Gill Sans MT"/>
        </w:rPr>
        <w:t>cism.</w:t>
      </w:r>
      <w:r w:rsidR="007F32D2" w:rsidRPr="00676487">
        <w:rPr>
          <w:rFonts w:ascii="Gill Sans MT" w:eastAsia="Gill Sans MT" w:hAnsi="Gill Sans MT" w:cs="Gill Sans MT"/>
        </w:rPr>
        <w:t xml:space="preserve"> </w:t>
      </w:r>
      <w:r w:rsidR="00434FE4" w:rsidRPr="00676487">
        <w:rPr>
          <w:rFonts w:ascii="Gill Sans MT" w:eastAsia="Gill Sans MT" w:hAnsi="Gill Sans MT" w:cs="Gill Sans MT"/>
        </w:rPr>
        <w:t>The authors engage in these very practices when writing the book</w:t>
      </w:r>
      <w:r w:rsidR="005518DD" w:rsidRPr="00676487">
        <w:rPr>
          <w:rFonts w:ascii="Gill Sans MT" w:eastAsia="Gill Sans MT" w:hAnsi="Gill Sans MT" w:cs="Gill Sans MT"/>
        </w:rPr>
        <w:t xml:space="preserve"> by</w:t>
      </w:r>
      <w:r w:rsidR="00434FE4" w:rsidRPr="00676487">
        <w:rPr>
          <w:rFonts w:ascii="Gill Sans MT" w:eastAsia="Gill Sans MT" w:hAnsi="Gill Sans MT" w:cs="Gill Sans MT"/>
        </w:rPr>
        <w:t xml:space="preserve"> representationally drawing upon first-hand lived realities of Black people in Scotland </w:t>
      </w:r>
      <w:r w:rsidR="00434FE4" w:rsidRPr="00676487">
        <w:rPr>
          <w:rFonts w:ascii="Gill Sans MT" w:eastAsia="Gill Sans MT" w:hAnsi="Gill Sans MT" w:cs="Gill Sans MT"/>
        </w:rPr>
        <w:lastRenderedPageBreak/>
        <w:t>rather than dominant discourses</w:t>
      </w:r>
      <w:r w:rsidR="00BB4F8A" w:rsidRPr="00676487">
        <w:rPr>
          <w:rFonts w:ascii="Gill Sans MT" w:eastAsia="Gill Sans MT" w:hAnsi="Gill Sans MT" w:cs="Gill Sans MT"/>
        </w:rPr>
        <w:t>,</w:t>
      </w:r>
      <w:r w:rsidR="00434FE4" w:rsidRPr="00676487">
        <w:rPr>
          <w:rFonts w:ascii="Gill Sans MT" w:eastAsia="Gill Sans MT" w:hAnsi="Gill Sans MT" w:cs="Gill Sans MT"/>
        </w:rPr>
        <w:t xml:space="preserve"> which are predominantly reliant on terms used by non-Black individuals to delineate their experiences.</w:t>
      </w:r>
    </w:p>
    <w:p w14:paraId="36C353A7" w14:textId="0BD657F3" w:rsidR="00A47CDD" w:rsidRPr="00676487" w:rsidRDefault="00E71CAA" w:rsidP="00676487">
      <w:pPr>
        <w:ind w:firstLine="720"/>
        <w:jc w:val="both"/>
        <w:rPr>
          <w:rFonts w:ascii="Gill Sans MT" w:eastAsia="Gill Sans MT" w:hAnsi="Gill Sans MT" w:cs="Gill Sans MT"/>
        </w:rPr>
      </w:pPr>
      <w:r w:rsidRPr="00676487">
        <w:rPr>
          <w:rFonts w:ascii="Gill Sans MT" w:eastAsia="Gill Sans MT" w:hAnsi="Gill Sans MT" w:cs="Gill Sans MT"/>
        </w:rPr>
        <w:t xml:space="preserve">Chapter four </w:t>
      </w:r>
      <w:r w:rsidR="003F22E1" w:rsidRPr="00676487">
        <w:rPr>
          <w:rFonts w:ascii="Gill Sans MT" w:eastAsia="Gill Sans MT" w:hAnsi="Gill Sans MT" w:cs="Gill Sans MT"/>
        </w:rPr>
        <w:t xml:space="preserve">culminates in </w:t>
      </w:r>
      <w:r w:rsidR="00100C3D" w:rsidRPr="00676487">
        <w:rPr>
          <w:rFonts w:ascii="Gill Sans MT" w:eastAsia="Gill Sans MT" w:hAnsi="Gill Sans MT" w:cs="Gill Sans MT"/>
        </w:rPr>
        <w:t>a discussion surrounding depictions</w:t>
      </w:r>
      <w:r w:rsidR="003F22E1" w:rsidRPr="00676487">
        <w:rPr>
          <w:rFonts w:ascii="Gill Sans MT" w:eastAsia="Gill Sans MT" w:hAnsi="Gill Sans MT" w:cs="Gill Sans MT"/>
        </w:rPr>
        <w:t xml:space="preserve"> of Black people on public platforms</w:t>
      </w:r>
      <w:r w:rsidR="0AE11946" w:rsidRPr="00676487">
        <w:rPr>
          <w:rFonts w:ascii="Gill Sans MT" w:eastAsia="Gill Sans MT" w:hAnsi="Gill Sans MT" w:cs="Gill Sans MT"/>
        </w:rPr>
        <w:t>,</w:t>
      </w:r>
      <w:r w:rsidR="003F22E1" w:rsidRPr="00676487">
        <w:rPr>
          <w:rFonts w:ascii="Gill Sans MT" w:eastAsia="Gill Sans MT" w:hAnsi="Gill Sans MT" w:cs="Gill Sans MT"/>
        </w:rPr>
        <w:t xml:space="preserve"> such as medi</w:t>
      </w:r>
      <w:r w:rsidR="005D012D" w:rsidRPr="00676487">
        <w:rPr>
          <w:rFonts w:ascii="Gill Sans MT" w:eastAsia="Gill Sans MT" w:hAnsi="Gill Sans MT" w:cs="Gill Sans MT"/>
        </w:rPr>
        <w:t xml:space="preserve">a </w:t>
      </w:r>
      <w:r w:rsidR="00CC11D1" w:rsidRPr="00676487">
        <w:rPr>
          <w:rFonts w:ascii="Gill Sans MT" w:eastAsia="Gill Sans MT" w:hAnsi="Gill Sans MT" w:cs="Gill Sans MT"/>
        </w:rPr>
        <w:t xml:space="preserve">outlets in Scotland. </w:t>
      </w:r>
      <w:r w:rsidR="00283D14" w:rsidRPr="00676487">
        <w:rPr>
          <w:rFonts w:ascii="Gill Sans MT" w:eastAsia="Gill Sans MT" w:hAnsi="Gill Sans MT" w:cs="Gill Sans MT"/>
        </w:rPr>
        <w:t>The</w:t>
      </w:r>
      <w:r w:rsidR="00F36F91" w:rsidRPr="00676487">
        <w:rPr>
          <w:rFonts w:ascii="Gill Sans MT" w:eastAsia="Gill Sans MT" w:hAnsi="Gill Sans MT" w:cs="Gill Sans MT"/>
        </w:rPr>
        <w:t xml:space="preserve"> analytical trajectory</w:t>
      </w:r>
      <w:r w:rsidR="002D474B" w:rsidRPr="00676487">
        <w:rPr>
          <w:rFonts w:ascii="Gill Sans MT" w:eastAsia="Gill Sans MT" w:hAnsi="Gill Sans MT" w:cs="Gill Sans MT"/>
        </w:rPr>
        <w:t xml:space="preserve"> </w:t>
      </w:r>
      <w:r w:rsidR="00283D14" w:rsidRPr="00676487">
        <w:rPr>
          <w:rFonts w:ascii="Gill Sans MT" w:eastAsia="Gill Sans MT" w:hAnsi="Gill Sans MT" w:cs="Gill Sans MT"/>
        </w:rPr>
        <w:t xml:space="preserve">is continued </w:t>
      </w:r>
      <w:r w:rsidR="002D474B" w:rsidRPr="00676487">
        <w:rPr>
          <w:rFonts w:ascii="Gill Sans MT" w:eastAsia="Gill Sans MT" w:hAnsi="Gill Sans MT" w:cs="Gill Sans MT"/>
        </w:rPr>
        <w:t xml:space="preserve">by </w:t>
      </w:r>
      <w:r w:rsidR="00DA6FC6" w:rsidRPr="00676487">
        <w:rPr>
          <w:rFonts w:ascii="Gill Sans MT" w:eastAsia="Gill Sans MT" w:hAnsi="Gill Sans MT" w:cs="Gill Sans MT"/>
        </w:rPr>
        <w:t>extend</w:t>
      </w:r>
      <w:r w:rsidR="00F36F91" w:rsidRPr="00676487">
        <w:rPr>
          <w:rFonts w:ascii="Gill Sans MT" w:eastAsia="Gill Sans MT" w:hAnsi="Gill Sans MT" w:cs="Gill Sans MT"/>
        </w:rPr>
        <w:t>ing</w:t>
      </w:r>
      <w:r w:rsidR="00DA6FC6" w:rsidRPr="00676487">
        <w:rPr>
          <w:rFonts w:ascii="Gill Sans MT" w:eastAsia="Gill Sans MT" w:hAnsi="Gill Sans MT" w:cs="Gill Sans MT"/>
        </w:rPr>
        <w:t xml:space="preserve"> vision</w:t>
      </w:r>
      <w:r w:rsidR="00283D14" w:rsidRPr="00676487">
        <w:rPr>
          <w:rFonts w:ascii="Gill Sans MT" w:eastAsia="Gill Sans MT" w:hAnsi="Gill Sans MT" w:cs="Gill Sans MT"/>
        </w:rPr>
        <w:t>s</w:t>
      </w:r>
      <w:r w:rsidR="00DA6FC6" w:rsidRPr="00676487">
        <w:rPr>
          <w:rFonts w:ascii="Gill Sans MT" w:eastAsia="Gill Sans MT" w:hAnsi="Gill Sans MT" w:cs="Gill Sans MT"/>
        </w:rPr>
        <w:t xml:space="preserve"> beyond the seemingly positive increases in </w:t>
      </w:r>
      <w:r w:rsidR="3069100B" w:rsidRPr="00676487">
        <w:rPr>
          <w:rFonts w:ascii="Gill Sans MT" w:eastAsia="Gill Sans MT" w:hAnsi="Gill Sans MT" w:cs="Gill Sans MT"/>
        </w:rPr>
        <w:t xml:space="preserve">the </w:t>
      </w:r>
      <w:r w:rsidR="00DA6FC6" w:rsidRPr="00676487">
        <w:rPr>
          <w:rFonts w:ascii="Gill Sans MT" w:eastAsia="Gill Sans MT" w:hAnsi="Gill Sans MT" w:cs="Gill Sans MT"/>
        </w:rPr>
        <w:t>representation of Black people</w:t>
      </w:r>
      <w:r w:rsidR="002D474B" w:rsidRPr="00676487">
        <w:rPr>
          <w:rFonts w:ascii="Gill Sans MT" w:eastAsia="Gill Sans MT" w:hAnsi="Gill Sans MT" w:cs="Gill Sans MT"/>
        </w:rPr>
        <w:t xml:space="preserve"> in recent years. </w:t>
      </w:r>
      <w:r w:rsidR="005B0CE5" w:rsidRPr="00676487">
        <w:rPr>
          <w:rFonts w:ascii="Gill Sans MT" w:eastAsia="Gill Sans MT" w:hAnsi="Gill Sans MT" w:cs="Gill Sans MT"/>
        </w:rPr>
        <w:t xml:space="preserve">Instead, </w:t>
      </w:r>
      <w:proofErr w:type="spellStart"/>
      <w:r w:rsidR="005B0CE5" w:rsidRPr="00676487">
        <w:rPr>
          <w:rFonts w:ascii="Gill Sans MT" w:eastAsia="Gill Sans MT" w:hAnsi="Gill Sans MT" w:cs="Gill Sans MT"/>
        </w:rPr>
        <w:t>Sobande</w:t>
      </w:r>
      <w:proofErr w:type="spellEnd"/>
      <w:r w:rsidR="005B0CE5" w:rsidRPr="00676487">
        <w:rPr>
          <w:rFonts w:ascii="Gill Sans MT" w:eastAsia="Gill Sans MT" w:hAnsi="Gill Sans MT" w:cs="Gill Sans MT"/>
        </w:rPr>
        <w:t xml:space="preserve"> and </w:t>
      </w:r>
      <w:r w:rsidRPr="00676487">
        <w:rPr>
          <w:rFonts w:ascii="Gill Sans MT" w:hAnsi="Gill Sans MT"/>
        </w:rPr>
        <w:t>H</w:t>
      </w:r>
      <w:r w:rsidR="005B0CE5" w:rsidRPr="00676487">
        <w:rPr>
          <w:rFonts w:ascii="Gill Sans MT" w:hAnsi="Gill Sans MT"/>
        </w:rPr>
        <w:t>ill shed light on the novel marketing culture</w:t>
      </w:r>
      <w:r w:rsidR="00616BE6" w:rsidRPr="00676487">
        <w:rPr>
          <w:rFonts w:ascii="Gill Sans MT" w:hAnsi="Gill Sans MT"/>
        </w:rPr>
        <w:t>, impinging on</w:t>
      </w:r>
      <w:r w:rsidR="005B0CE5" w:rsidRPr="00676487">
        <w:rPr>
          <w:rFonts w:ascii="Gill Sans MT" w:hAnsi="Gill Sans MT"/>
        </w:rPr>
        <w:t xml:space="preserve"> and </w:t>
      </w:r>
      <w:r w:rsidR="00616BE6" w:rsidRPr="00676487">
        <w:rPr>
          <w:rFonts w:ascii="Gill Sans MT" w:hAnsi="Gill Sans MT"/>
        </w:rPr>
        <w:t>becoming</w:t>
      </w:r>
      <w:r w:rsidR="005B0CE5" w:rsidRPr="00676487">
        <w:rPr>
          <w:rFonts w:ascii="Gill Sans MT" w:hAnsi="Gill Sans MT"/>
        </w:rPr>
        <w:t xml:space="preserve"> synonymous with activism. </w:t>
      </w:r>
      <w:r w:rsidR="00CC2FB4" w:rsidRPr="00676487">
        <w:rPr>
          <w:rFonts w:ascii="Gill Sans MT" w:hAnsi="Gill Sans MT"/>
        </w:rPr>
        <w:t xml:space="preserve">In this way, </w:t>
      </w:r>
      <w:r w:rsidR="00D179CA" w:rsidRPr="00676487">
        <w:rPr>
          <w:rFonts w:ascii="Gill Sans MT" w:hAnsi="Gill Sans MT"/>
        </w:rPr>
        <w:t xml:space="preserve">readers can depict how </w:t>
      </w:r>
      <w:r w:rsidR="00CC2FB4" w:rsidRPr="00676487">
        <w:rPr>
          <w:rFonts w:ascii="Gill Sans MT" w:hAnsi="Gill Sans MT"/>
        </w:rPr>
        <w:t>profit-making branding techniques are disguised under the rubric of Black representation.</w:t>
      </w:r>
      <w:r w:rsidR="003921E1" w:rsidRPr="00676487">
        <w:rPr>
          <w:rFonts w:ascii="Gill Sans MT" w:hAnsi="Gill Sans MT"/>
        </w:rPr>
        <w:t xml:space="preserve"> </w:t>
      </w:r>
      <w:r w:rsidR="006B24F9" w:rsidRPr="00676487">
        <w:rPr>
          <w:rFonts w:ascii="Gill Sans MT" w:hAnsi="Gill Sans MT"/>
        </w:rPr>
        <w:t xml:space="preserve">This framework is valuable in recognising that lasting structural changes related to racism must extend beyond the reductionistic increases in inclusion of Black </w:t>
      </w:r>
      <w:r w:rsidR="00E94CBE" w:rsidRPr="00676487">
        <w:rPr>
          <w:rFonts w:ascii="Gill Sans MT" w:hAnsi="Gill Sans MT"/>
        </w:rPr>
        <w:t>lives</w:t>
      </w:r>
      <w:r w:rsidR="006B24F9" w:rsidRPr="00676487">
        <w:rPr>
          <w:rFonts w:ascii="Gill Sans MT" w:hAnsi="Gill Sans MT"/>
        </w:rPr>
        <w:t xml:space="preserve"> in Scottish media.</w:t>
      </w:r>
      <w:r w:rsidR="003921E1" w:rsidRPr="00676487">
        <w:rPr>
          <w:rFonts w:ascii="Gill Sans MT" w:hAnsi="Gill Sans MT"/>
        </w:rPr>
        <w:t xml:space="preserve"> </w:t>
      </w:r>
      <w:r w:rsidR="00A368CB" w:rsidRPr="00676487">
        <w:rPr>
          <w:rFonts w:ascii="Gill Sans MT" w:hAnsi="Gill Sans MT"/>
        </w:rPr>
        <w:t xml:space="preserve">The authors make a </w:t>
      </w:r>
      <w:r w:rsidR="00A332DC" w:rsidRPr="00676487">
        <w:rPr>
          <w:rFonts w:ascii="Gill Sans MT" w:hAnsi="Gill Sans MT"/>
        </w:rPr>
        <w:t>compelling argument</w:t>
      </w:r>
      <w:r w:rsidR="00A368CB" w:rsidRPr="00676487">
        <w:rPr>
          <w:rFonts w:ascii="Gill Sans MT" w:hAnsi="Gill Sans MT"/>
        </w:rPr>
        <w:t xml:space="preserve"> </w:t>
      </w:r>
      <w:r w:rsidR="00745EE3" w:rsidRPr="00676487">
        <w:rPr>
          <w:rFonts w:ascii="Gill Sans MT" w:hAnsi="Gill Sans MT"/>
        </w:rPr>
        <w:t>by</w:t>
      </w:r>
      <w:r w:rsidR="00A368CB" w:rsidRPr="00676487">
        <w:rPr>
          <w:rFonts w:ascii="Gill Sans MT" w:hAnsi="Gill Sans MT"/>
        </w:rPr>
        <w:t xml:space="preserve"> problematis</w:t>
      </w:r>
      <w:r w:rsidR="00745EE3" w:rsidRPr="00676487">
        <w:rPr>
          <w:rFonts w:ascii="Gill Sans MT" w:hAnsi="Gill Sans MT"/>
        </w:rPr>
        <w:t>ing</w:t>
      </w:r>
      <w:r w:rsidR="00A368CB" w:rsidRPr="00676487">
        <w:rPr>
          <w:rFonts w:ascii="Gill Sans MT" w:hAnsi="Gill Sans MT"/>
        </w:rPr>
        <w:t xml:space="preserve"> the nature of black politics</w:t>
      </w:r>
      <w:r w:rsidR="00A332DC" w:rsidRPr="00676487">
        <w:rPr>
          <w:rFonts w:ascii="Gill Sans MT" w:hAnsi="Gill Sans MT"/>
        </w:rPr>
        <w:t>, which similarly attempt to capitalise on the inclusion of Black people.</w:t>
      </w:r>
      <w:r w:rsidR="00A9473C" w:rsidRPr="00676487">
        <w:rPr>
          <w:rFonts w:ascii="Gill Sans MT" w:hAnsi="Gill Sans MT"/>
        </w:rPr>
        <w:t xml:space="preserve"> Their analysis </w:t>
      </w:r>
      <w:r w:rsidR="004F492C" w:rsidRPr="00676487">
        <w:rPr>
          <w:rFonts w:ascii="Gill Sans MT" w:hAnsi="Gill Sans MT"/>
        </w:rPr>
        <w:t xml:space="preserve">familiarly </w:t>
      </w:r>
      <w:r w:rsidR="00C12202" w:rsidRPr="00676487">
        <w:rPr>
          <w:rFonts w:ascii="Gill Sans MT" w:hAnsi="Gill Sans MT"/>
        </w:rPr>
        <w:t>draws</w:t>
      </w:r>
      <w:r w:rsidR="00A9473C" w:rsidRPr="00676487">
        <w:rPr>
          <w:rFonts w:ascii="Gill Sans MT" w:hAnsi="Gill Sans MT"/>
        </w:rPr>
        <w:t xml:space="preserve"> caution to celebrating </w:t>
      </w:r>
      <w:r w:rsidR="00EF52DE" w:rsidRPr="00676487">
        <w:rPr>
          <w:rFonts w:ascii="Gill Sans MT" w:hAnsi="Gill Sans MT"/>
        </w:rPr>
        <w:t>the inclusion</w:t>
      </w:r>
      <w:r w:rsidR="00A9473C" w:rsidRPr="00676487">
        <w:rPr>
          <w:rFonts w:ascii="Gill Sans MT" w:hAnsi="Gill Sans MT"/>
        </w:rPr>
        <w:t xml:space="preserve"> of Black women in the Scottish parliament</w:t>
      </w:r>
      <w:r w:rsidR="00EF52DE" w:rsidRPr="00676487">
        <w:rPr>
          <w:rFonts w:ascii="Gill Sans MT" w:hAnsi="Gill Sans MT"/>
        </w:rPr>
        <w:t xml:space="preserve">. </w:t>
      </w:r>
      <w:r w:rsidR="00A47CDD" w:rsidRPr="00676487">
        <w:rPr>
          <w:rFonts w:ascii="Gill Sans MT" w:hAnsi="Gill Sans MT"/>
        </w:rPr>
        <w:t xml:space="preserve">The sense of relief by political parties </w:t>
      </w:r>
      <w:r w:rsidR="00F028E5">
        <w:rPr>
          <w:rFonts w:ascii="Gill Sans MT" w:eastAsia="Gill Sans MT" w:hAnsi="Gill Sans MT" w:cs="Gill Sans MT"/>
        </w:rPr>
        <w:t>towards</w:t>
      </w:r>
      <w:r w:rsidR="709A2242" w:rsidRPr="00676487">
        <w:rPr>
          <w:rFonts w:ascii="Gill Sans MT" w:eastAsia="Gill Sans MT" w:hAnsi="Gill Sans MT" w:cs="Gill Sans MT"/>
        </w:rPr>
        <w:t xml:space="preserve"> </w:t>
      </w:r>
      <w:r w:rsidR="00C940E3" w:rsidRPr="00676487">
        <w:rPr>
          <w:rFonts w:ascii="Gill Sans MT" w:eastAsia="Gill Sans MT" w:hAnsi="Gill Sans MT" w:cs="Gill Sans MT"/>
        </w:rPr>
        <w:t xml:space="preserve">this fact </w:t>
      </w:r>
      <w:r w:rsidR="00A47CDD" w:rsidRPr="00676487">
        <w:rPr>
          <w:rFonts w:ascii="Gill Sans MT" w:eastAsia="Gill Sans MT" w:hAnsi="Gill Sans MT" w:cs="Gill Sans MT"/>
        </w:rPr>
        <w:t xml:space="preserve">is a testament to the </w:t>
      </w:r>
      <w:proofErr w:type="spellStart"/>
      <w:r w:rsidR="00A47CDD" w:rsidRPr="00676487">
        <w:rPr>
          <w:rFonts w:ascii="Gill Sans MT" w:eastAsia="Gill Sans MT" w:hAnsi="Gill Sans MT" w:cs="Gill Sans MT"/>
        </w:rPr>
        <w:t>tickbox</w:t>
      </w:r>
      <w:proofErr w:type="spellEnd"/>
      <w:r w:rsidR="00A47CDD" w:rsidRPr="00676487">
        <w:rPr>
          <w:rFonts w:ascii="Gill Sans MT" w:eastAsia="Gill Sans MT" w:hAnsi="Gill Sans MT" w:cs="Gill Sans MT"/>
        </w:rPr>
        <w:t xml:space="preserve"> activity </w:t>
      </w:r>
      <w:r w:rsidR="007100ED" w:rsidRPr="00676487">
        <w:rPr>
          <w:rFonts w:ascii="Gill Sans MT" w:eastAsia="Gill Sans MT" w:hAnsi="Gill Sans MT" w:cs="Gill Sans MT"/>
        </w:rPr>
        <w:t>that relies on</w:t>
      </w:r>
      <w:r w:rsidR="00A47CDD" w:rsidRPr="00676487">
        <w:rPr>
          <w:rFonts w:ascii="Gill Sans MT" w:eastAsia="Gill Sans MT" w:hAnsi="Gill Sans MT" w:cs="Gill Sans MT"/>
        </w:rPr>
        <w:t xml:space="preserve"> maintaining a certain image.</w:t>
      </w:r>
      <w:r w:rsidR="00CA0DD4" w:rsidRPr="00676487">
        <w:rPr>
          <w:rFonts w:ascii="Gill Sans MT" w:eastAsia="Gill Sans MT" w:hAnsi="Gill Sans MT" w:cs="Gill Sans MT"/>
        </w:rPr>
        <w:t xml:space="preserve"> </w:t>
      </w:r>
      <w:r w:rsidR="002179E2" w:rsidRPr="00676487">
        <w:rPr>
          <w:rFonts w:ascii="Gill Sans MT" w:eastAsia="Gill Sans MT" w:hAnsi="Gill Sans MT" w:cs="Gill Sans MT"/>
        </w:rPr>
        <w:t>Thus,</w:t>
      </w:r>
      <w:r w:rsidR="00DD76BC" w:rsidRPr="00676487">
        <w:rPr>
          <w:rFonts w:ascii="Gill Sans MT" w:eastAsia="Gill Sans MT" w:hAnsi="Gill Sans MT" w:cs="Gill Sans MT"/>
        </w:rPr>
        <w:t xml:space="preserve"> </w:t>
      </w:r>
      <w:r w:rsidR="00CA0DD4" w:rsidRPr="00676487">
        <w:rPr>
          <w:rFonts w:ascii="Gill Sans MT" w:eastAsia="Gill Sans MT" w:hAnsi="Gill Sans MT" w:cs="Gill Sans MT"/>
        </w:rPr>
        <w:t xml:space="preserve">an important point is raised in which further discussions about Black representation are ironically limited due to inclusionary policies </w:t>
      </w:r>
      <w:r w:rsidR="00216424" w:rsidRPr="00676487">
        <w:rPr>
          <w:rFonts w:ascii="Gill Sans MT" w:eastAsia="Gill Sans MT" w:hAnsi="Gill Sans MT" w:cs="Gill Sans MT"/>
        </w:rPr>
        <w:t>being</w:t>
      </w:r>
      <w:r w:rsidR="00CA0DD4" w:rsidRPr="00676487">
        <w:rPr>
          <w:rFonts w:ascii="Gill Sans MT" w:eastAsia="Gill Sans MT" w:hAnsi="Gill Sans MT" w:cs="Gill Sans MT"/>
        </w:rPr>
        <w:t xml:space="preserve"> tokenistic in their very nature. </w:t>
      </w:r>
    </w:p>
    <w:p w14:paraId="49EBA767" w14:textId="7C101DBF" w:rsidR="007C2BFF" w:rsidRDefault="00E52997" w:rsidP="007C2BFF">
      <w:pPr>
        <w:ind w:firstLine="720"/>
        <w:jc w:val="both"/>
        <w:rPr>
          <w:rFonts w:ascii="Gill Sans MT" w:eastAsia="Gill Sans MT" w:hAnsi="Gill Sans MT" w:cs="Gill Sans MT"/>
        </w:rPr>
      </w:pPr>
      <w:r w:rsidRPr="00676487">
        <w:rPr>
          <w:rFonts w:ascii="Gill Sans MT" w:eastAsia="Gill Sans MT" w:hAnsi="Gill Sans MT" w:cs="Gill Sans MT"/>
          <w:i/>
          <w:iCs/>
        </w:rPr>
        <w:t xml:space="preserve">Black </w:t>
      </w:r>
      <w:proofErr w:type="spellStart"/>
      <w:r w:rsidR="006E5F30">
        <w:rPr>
          <w:rFonts w:ascii="Gill Sans MT" w:eastAsia="Gill Sans MT" w:hAnsi="Gill Sans MT" w:cs="Gill Sans MT"/>
          <w:i/>
          <w:iCs/>
        </w:rPr>
        <w:t>o</w:t>
      </w:r>
      <w:r w:rsidRPr="00676487">
        <w:rPr>
          <w:rFonts w:ascii="Gill Sans MT" w:eastAsia="Gill Sans MT" w:hAnsi="Gill Sans MT" w:cs="Gill Sans MT"/>
          <w:i/>
          <w:iCs/>
        </w:rPr>
        <w:t>ot</w:t>
      </w:r>
      <w:proofErr w:type="spellEnd"/>
      <w:r w:rsidRPr="00676487">
        <w:rPr>
          <w:rFonts w:ascii="Gill Sans MT" w:eastAsia="Gill Sans MT" w:hAnsi="Gill Sans MT" w:cs="Gill Sans MT"/>
          <w:i/>
          <w:iCs/>
        </w:rPr>
        <w:t xml:space="preserve"> here</w:t>
      </w:r>
      <w:r w:rsidRPr="00676487">
        <w:rPr>
          <w:rFonts w:ascii="Gill Sans MT" w:eastAsia="Gill Sans MT" w:hAnsi="Gill Sans MT" w:cs="Gill Sans MT"/>
        </w:rPr>
        <w:t xml:space="preserve"> </w:t>
      </w:r>
      <w:r w:rsidR="0009586D" w:rsidRPr="00676487">
        <w:rPr>
          <w:rFonts w:ascii="Gill Sans MT" w:eastAsia="Gill Sans MT" w:hAnsi="Gill Sans MT" w:cs="Gill Sans MT"/>
        </w:rPr>
        <w:t>is a meaningful contribution</w:t>
      </w:r>
      <w:r w:rsidR="00935B67" w:rsidRPr="00676487">
        <w:rPr>
          <w:rFonts w:ascii="Gill Sans MT" w:eastAsia="Gill Sans MT" w:hAnsi="Gill Sans MT" w:cs="Gill Sans MT"/>
        </w:rPr>
        <w:t xml:space="preserve"> to Black Feminist literature which outlines the permeation of Black Scottish history into present</w:t>
      </w:r>
      <w:r w:rsidR="00F028E5">
        <w:rPr>
          <w:rFonts w:ascii="Gill Sans MT" w:eastAsia="Gill Sans MT" w:hAnsi="Gill Sans MT" w:cs="Gill Sans MT"/>
        </w:rPr>
        <w:t>-</w:t>
      </w:r>
      <w:r w:rsidR="00935B67" w:rsidRPr="00676487">
        <w:rPr>
          <w:rFonts w:ascii="Gill Sans MT" w:eastAsia="Gill Sans MT" w:hAnsi="Gill Sans MT" w:cs="Gill Sans MT"/>
        </w:rPr>
        <w:t xml:space="preserve">day lived realities. </w:t>
      </w:r>
      <w:r w:rsidR="00EA06EE" w:rsidRPr="00676487">
        <w:rPr>
          <w:rFonts w:ascii="Gill Sans MT" w:eastAsia="Gill Sans MT" w:hAnsi="Gill Sans MT" w:cs="Gill Sans MT"/>
        </w:rPr>
        <w:t xml:space="preserve">Scholars of these issues might find this book </w:t>
      </w:r>
      <w:r w:rsidR="0025424E" w:rsidRPr="00676487">
        <w:rPr>
          <w:rFonts w:ascii="Gill Sans MT" w:eastAsia="Gill Sans MT" w:hAnsi="Gill Sans MT" w:cs="Gill Sans MT"/>
        </w:rPr>
        <w:t>valuable yet haphazard</w:t>
      </w:r>
      <w:r w:rsidR="00EA06EE" w:rsidRPr="00676487">
        <w:rPr>
          <w:rFonts w:ascii="Gill Sans MT" w:eastAsia="Gill Sans MT" w:hAnsi="Gill Sans MT" w:cs="Gill Sans MT"/>
        </w:rPr>
        <w:t>, due to</w:t>
      </w:r>
      <w:r w:rsidR="003B02EC" w:rsidRPr="00676487">
        <w:rPr>
          <w:rFonts w:ascii="Gill Sans MT" w:eastAsia="Gill Sans MT" w:hAnsi="Gill Sans MT" w:cs="Gill Sans MT"/>
        </w:rPr>
        <w:t xml:space="preserve"> the meandering musings, photographs</w:t>
      </w:r>
      <w:r w:rsidR="7A7DB09B" w:rsidRPr="00676487">
        <w:rPr>
          <w:rFonts w:ascii="Gill Sans MT" w:eastAsia="Gill Sans MT" w:hAnsi="Gill Sans MT" w:cs="Gill Sans MT"/>
        </w:rPr>
        <w:t>,</w:t>
      </w:r>
      <w:r w:rsidR="003B02EC" w:rsidRPr="00676487">
        <w:rPr>
          <w:rFonts w:ascii="Gill Sans MT" w:eastAsia="Gill Sans MT" w:hAnsi="Gill Sans MT" w:cs="Gill Sans MT"/>
        </w:rPr>
        <w:t xml:space="preserve"> and </w:t>
      </w:r>
      <w:r w:rsidR="4AF19863" w:rsidRPr="00676487">
        <w:rPr>
          <w:rFonts w:ascii="Gill Sans MT" w:eastAsia="Gill Sans MT" w:hAnsi="Gill Sans MT" w:cs="Gill Sans MT"/>
        </w:rPr>
        <w:t xml:space="preserve">an </w:t>
      </w:r>
      <w:r w:rsidR="003B02EC" w:rsidRPr="00676487">
        <w:rPr>
          <w:rFonts w:ascii="Gill Sans MT" w:eastAsia="Gill Sans MT" w:hAnsi="Gill Sans MT" w:cs="Gill Sans MT"/>
        </w:rPr>
        <w:t xml:space="preserve">abundance of ethnographic monologues. </w:t>
      </w:r>
      <w:r w:rsidR="008337B1" w:rsidRPr="00676487">
        <w:rPr>
          <w:rFonts w:ascii="Gill Sans MT" w:eastAsia="Gill Sans MT" w:hAnsi="Gill Sans MT" w:cs="Gill Sans MT"/>
        </w:rPr>
        <w:t>However, this</w:t>
      </w:r>
      <w:r w:rsidR="0025424E" w:rsidRPr="00676487">
        <w:rPr>
          <w:rFonts w:ascii="Gill Sans MT" w:eastAsia="Gill Sans MT" w:hAnsi="Gill Sans MT" w:cs="Gill Sans MT"/>
        </w:rPr>
        <w:t xml:space="preserve"> unconventional </w:t>
      </w:r>
      <w:r w:rsidR="008337B1" w:rsidRPr="00676487">
        <w:rPr>
          <w:rFonts w:ascii="Gill Sans MT" w:eastAsia="Gill Sans MT" w:hAnsi="Gill Sans MT" w:cs="Gill Sans MT"/>
        </w:rPr>
        <w:t xml:space="preserve">academic </w:t>
      </w:r>
      <w:r w:rsidR="0025424E" w:rsidRPr="00676487">
        <w:rPr>
          <w:rFonts w:ascii="Gill Sans MT" w:eastAsia="Gill Sans MT" w:hAnsi="Gill Sans MT" w:cs="Gill Sans MT"/>
        </w:rPr>
        <w:t xml:space="preserve">structure </w:t>
      </w:r>
      <w:r w:rsidR="008337B1" w:rsidRPr="00676487">
        <w:rPr>
          <w:rFonts w:ascii="Gill Sans MT" w:eastAsia="Gill Sans MT" w:hAnsi="Gill Sans MT" w:cs="Gill Sans MT"/>
        </w:rPr>
        <w:t xml:space="preserve">is a testament to the </w:t>
      </w:r>
      <w:r w:rsidR="00FC194E" w:rsidRPr="00676487">
        <w:rPr>
          <w:rFonts w:ascii="Gill Sans MT" w:eastAsia="Gill Sans MT" w:hAnsi="Gill Sans MT" w:cs="Gill Sans MT"/>
        </w:rPr>
        <w:t xml:space="preserve">very essence of the population </w:t>
      </w:r>
      <w:r w:rsidR="00F14015" w:rsidRPr="00676487">
        <w:rPr>
          <w:rFonts w:ascii="Gill Sans MT" w:eastAsia="Gill Sans MT" w:hAnsi="Gill Sans MT" w:cs="Gill Sans MT"/>
        </w:rPr>
        <w:t>under</w:t>
      </w:r>
      <w:r w:rsidR="00FC194E" w:rsidRPr="00676487">
        <w:rPr>
          <w:rFonts w:ascii="Gill Sans MT" w:eastAsia="Gill Sans MT" w:hAnsi="Gill Sans MT" w:cs="Gill Sans MT"/>
        </w:rPr>
        <w:t xml:space="preserve"> study. </w:t>
      </w:r>
      <w:r w:rsidR="749B4C59" w:rsidRPr="00676487">
        <w:rPr>
          <w:rFonts w:ascii="Gill Sans MT" w:eastAsia="Gill Sans MT" w:hAnsi="Gill Sans MT" w:cs="Gill Sans MT"/>
        </w:rPr>
        <w:t>Name</w:t>
      </w:r>
      <w:r w:rsidR="00F028E5">
        <w:rPr>
          <w:rFonts w:ascii="Gill Sans MT" w:eastAsia="Gill Sans MT" w:hAnsi="Gill Sans MT" w:cs="Gill Sans MT"/>
        </w:rPr>
        <w:t>l</w:t>
      </w:r>
      <w:r w:rsidR="749B4C59" w:rsidRPr="00676487">
        <w:rPr>
          <w:rFonts w:ascii="Gill Sans MT" w:eastAsia="Gill Sans MT" w:hAnsi="Gill Sans MT" w:cs="Gill Sans MT"/>
        </w:rPr>
        <w:t>y</w:t>
      </w:r>
      <w:r w:rsidR="00FC194E" w:rsidRPr="00676487">
        <w:rPr>
          <w:rFonts w:ascii="Gill Sans MT" w:eastAsia="Gill Sans MT" w:hAnsi="Gill Sans MT" w:cs="Gill Sans MT"/>
        </w:rPr>
        <w:t>, Black lives cannot simply be forced into historically conventional narratives, within which their stories have been insufficiently accounted for or even untold.</w:t>
      </w:r>
      <w:r w:rsidR="00EE3DCF" w:rsidRPr="00676487">
        <w:rPr>
          <w:rFonts w:ascii="Gill Sans MT" w:eastAsia="Gill Sans MT" w:hAnsi="Gill Sans MT" w:cs="Gill Sans MT"/>
        </w:rPr>
        <w:t xml:space="preserve"> </w:t>
      </w:r>
      <w:r w:rsidR="001126EA" w:rsidRPr="00676487">
        <w:rPr>
          <w:rFonts w:ascii="Gill Sans MT" w:eastAsia="Gill Sans MT" w:hAnsi="Gill Sans MT" w:cs="Gill Sans MT"/>
        </w:rPr>
        <w:t>Therefore, whilst this book is admittedly hard to follow at times, much insight is gained from the diverse range of voices</w:t>
      </w:r>
      <w:r w:rsidR="00A51A69" w:rsidRPr="00676487">
        <w:rPr>
          <w:rFonts w:ascii="Gill Sans MT" w:eastAsia="Gill Sans MT" w:hAnsi="Gill Sans MT" w:cs="Gill Sans MT"/>
        </w:rPr>
        <w:t xml:space="preserve"> heard</w:t>
      </w:r>
      <w:r w:rsidR="00B32171" w:rsidRPr="00676487">
        <w:rPr>
          <w:rFonts w:ascii="Gill Sans MT" w:eastAsia="Gill Sans MT" w:hAnsi="Gill Sans MT" w:cs="Gill Sans MT"/>
        </w:rPr>
        <w:t>,</w:t>
      </w:r>
      <w:r w:rsidR="00EC00A7" w:rsidRPr="00676487">
        <w:rPr>
          <w:rFonts w:ascii="Gill Sans MT" w:eastAsia="Gill Sans MT" w:hAnsi="Gill Sans MT" w:cs="Gill Sans MT"/>
        </w:rPr>
        <w:t xml:space="preserve"> accompanied with a humbling reflexive recognition</w:t>
      </w:r>
      <w:r w:rsidR="00112833" w:rsidRPr="00676487">
        <w:rPr>
          <w:rFonts w:ascii="Gill Sans MT" w:eastAsia="Gill Sans MT" w:hAnsi="Gill Sans MT" w:cs="Gill Sans MT"/>
        </w:rPr>
        <w:t xml:space="preserve"> of its own limitations</w:t>
      </w:r>
      <w:r w:rsidR="00B32171" w:rsidRPr="00676487">
        <w:rPr>
          <w:rFonts w:ascii="Gill Sans MT" w:eastAsia="Gill Sans MT" w:hAnsi="Gill Sans MT" w:cs="Gill Sans MT"/>
        </w:rPr>
        <w:t xml:space="preserve">. </w:t>
      </w:r>
      <w:r w:rsidR="004F0EB2" w:rsidRPr="00676487">
        <w:rPr>
          <w:rFonts w:ascii="Gill Sans MT" w:eastAsia="Gill Sans MT" w:hAnsi="Gill Sans MT" w:cs="Gill Sans MT"/>
        </w:rPr>
        <w:t>Throughout the book,</w:t>
      </w:r>
      <w:r w:rsidR="00EB414A" w:rsidRPr="00676487">
        <w:rPr>
          <w:rFonts w:ascii="Gill Sans MT" w:eastAsia="Gill Sans MT" w:hAnsi="Gill Sans MT" w:cs="Gill Sans MT"/>
        </w:rPr>
        <w:t xml:space="preserve"> </w:t>
      </w:r>
      <w:r w:rsidR="00B32171" w:rsidRPr="00676487">
        <w:rPr>
          <w:rFonts w:ascii="Gill Sans MT" w:eastAsia="Gill Sans MT" w:hAnsi="Gill Sans MT" w:cs="Gill Sans MT"/>
        </w:rPr>
        <w:t>the authors</w:t>
      </w:r>
      <w:r w:rsidR="00EC00A7" w:rsidRPr="00676487">
        <w:rPr>
          <w:rFonts w:ascii="Gill Sans MT" w:eastAsia="Gill Sans MT" w:hAnsi="Gill Sans MT" w:cs="Gill Sans MT"/>
        </w:rPr>
        <w:t xml:space="preserve"> recognise the </w:t>
      </w:r>
      <w:r w:rsidR="2AA0674E" w:rsidRPr="00676487">
        <w:rPr>
          <w:rFonts w:ascii="Gill Sans MT" w:eastAsia="Gill Sans MT" w:hAnsi="Gill Sans MT" w:cs="Gill Sans MT"/>
        </w:rPr>
        <w:t>persistent</w:t>
      </w:r>
      <w:r w:rsidR="00E403DA" w:rsidRPr="00676487">
        <w:rPr>
          <w:rFonts w:ascii="Gill Sans MT" w:eastAsia="Gill Sans MT" w:hAnsi="Gill Sans MT" w:cs="Gill Sans MT"/>
        </w:rPr>
        <w:t xml:space="preserve"> </w:t>
      </w:r>
      <w:r w:rsidR="00EC00A7" w:rsidRPr="00676487">
        <w:rPr>
          <w:rFonts w:ascii="Gill Sans MT" w:eastAsia="Gill Sans MT" w:hAnsi="Gill Sans MT" w:cs="Gill Sans MT"/>
        </w:rPr>
        <w:t xml:space="preserve">omission of the most marginalised Black lives, </w:t>
      </w:r>
      <w:r w:rsidR="005358F4" w:rsidRPr="00676487">
        <w:rPr>
          <w:rFonts w:ascii="Gill Sans MT" w:eastAsia="Gill Sans MT" w:hAnsi="Gill Sans MT" w:cs="Gill Sans MT"/>
        </w:rPr>
        <w:t>who continue to lack a voice and are</w:t>
      </w:r>
      <w:r w:rsidR="00EC00A7" w:rsidRPr="00676487">
        <w:rPr>
          <w:rFonts w:ascii="Gill Sans MT" w:eastAsia="Gill Sans MT" w:hAnsi="Gill Sans MT" w:cs="Gill Sans MT"/>
        </w:rPr>
        <w:t xml:space="preserve"> unable to participate in academic spaces. </w:t>
      </w:r>
      <w:r w:rsidR="00AC2857" w:rsidRPr="00676487">
        <w:rPr>
          <w:rFonts w:ascii="Gill Sans MT" w:eastAsia="Gill Sans MT" w:hAnsi="Gill Sans MT" w:cs="Gill Sans MT"/>
        </w:rPr>
        <w:t xml:space="preserve">Ultimately, </w:t>
      </w:r>
      <w:proofErr w:type="spellStart"/>
      <w:r w:rsidR="00AC2857" w:rsidRPr="00676487">
        <w:rPr>
          <w:rFonts w:ascii="Gill Sans MT" w:eastAsia="Gill Sans MT" w:hAnsi="Gill Sans MT" w:cs="Gill Sans MT"/>
        </w:rPr>
        <w:t>Sobande</w:t>
      </w:r>
      <w:proofErr w:type="spellEnd"/>
      <w:r w:rsidR="00AC2857" w:rsidRPr="00676487">
        <w:rPr>
          <w:rFonts w:ascii="Gill Sans MT" w:eastAsia="Gill Sans MT" w:hAnsi="Gill Sans MT" w:cs="Gill Sans MT"/>
        </w:rPr>
        <w:t xml:space="preserve"> and </w:t>
      </w:r>
      <w:r w:rsidRPr="00676487">
        <w:rPr>
          <w:rFonts w:ascii="Gill Sans MT" w:hAnsi="Gill Sans MT"/>
        </w:rPr>
        <w:t>H</w:t>
      </w:r>
      <w:r w:rsidR="00AC2857" w:rsidRPr="00676487">
        <w:rPr>
          <w:rFonts w:ascii="Gill Sans MT" w:hAnsi="Gill Sans MT"/>
        </w:rPr>
        <w:t xml:space="preserve">ill’s refusal to quantify lived experiences amalgamates in a powerful and thought-provoking </w:t>
      </w:r>
      <w:r w:rsidR="24BE030C" w:rsidRPr="00676487">
        <w:rPr>
          <w:rFonts w:ascii="Gill Sans MT" w:eastAsia="Gill Sans MT" w:hAnsi="Gill Sans MT" w:cs="Gill Sans MT"/>
        </w:rPr>
        <w:t>text</w:t>
      </w:r>
      <w:r w:rsidR="00AC2857" w:rsidRPr="00676487">
        <w:rPr>
          <w:rFonts w:ascii="Gill Sans MT" w:eastAsia="Gill Sans MT" w:hAnsi="Gill Sans MT" w:cs="Gill Sans MT"/>
        </w:rPr>
        <w:t>.</w:t>
      </w:r>
    </w:p>
    <w:p w14:paraId="7AACA4D2" w14:textId="77777777" w:rsidR="007C2BFF" w:rsidRPr="007C2BFF" w:rsidRDefault="007C2BFF" w:rsidP="007C2BFF">
      <w:pPr>
        <w:rPr>
          <w:rFonts w:ascii="Gill Sans MT" w:hAnsi="Gill Sans MT"/>
          <w:kern w:val="2"/>
          <w:lang w:val="en-IN"/>
          <w14:ligatures w14:val="standardContextual"/>
        </w:rPr>
      </w:pPr>
    </w:p>
    <w:p w14:paraId="4C3C0D2A" w14:textId="77777777" w:rsidR="007C2BFF" w:rsidRPr="007C2BFF" w:rsidRDefault="007C2BFF" w:rsidP="007C2BFF">
      <w:pPr>
        <w:rPr>
          <w:rFonts w:ascii="Gill Sans MT" w:hAnsi="Gill Sans MT"/>
          <w:kern w:val="2"/>
          <w:lang w:val="en-IN"/>
          <w14:ligatures w14:val="standardContextual"/>
        </w:rPr>
      </w:pPr>
      <w:r w:rsidRPr="007C2BFF">
        <w:rPr>
          <w:rFonts w:ascii="Gill Sans MT" w:hAnsi="Gill Sans MT"/>
          <w:noProof/>
          <w:kern w:val="2"/>
          <w:lang w:val="en-IN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52A0D" wp14:editId="7F6B03D8">
                <wp:simplePos x="0" y="0"/>
                <wp:positionH relativeFrom="column">
                  <wp:posOffset>-30480</wp:posOffset>
                </wp:positionH>
                <wp:positionV relativeFrom="paragraph">
                  <wp:posOffset>21590</wp:posOffset>
                </wp:positionV>
                <wp:extent cx="597408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40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8C5DC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pt,1.7pt" to="468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" strokecolor="#4472c4" strokeweight=".5pt">
                <v:stroke joinstyle="miter"/>
              </v:line>
            </w:pict>
          </mc:Fallback>
        </mc:AlternateContent>
      </w:r>
    </w:p>
    <w:p w14:paraId="36D1EE48" w14:textId="77777777" w:rsidR="007C2BFF" w:rsidRPr="007C2BFF" w:rsidRDefault="007C2BFF" w:rsidP="007C2BFF">
      <w:pPr>
        <w:jc w:val="both"/>
        <w:rPr>
          <w:rFonts w:ascii="Gill Sans MT" w:hAnsi="Gill Sans MT" w:cs="Times New Roman"/>
          <w:kern w:val="2"/>
          <w14:ligatures w14:val="standardContextual"/>
        </w:rPr>
      </w:pPr>
    </w:p>
    <w:p w14:paraId="2EAF1AD2" w14:textId="77777777" w:rsidR="007C2BFF" w:rsidRPr="007C2BFF" w:rsidRDefault="007C2BFF" w:rsidP="007C2BFF">
      <w:pPr>
        <w:jc w:val="both"/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</w:pPr>
      <w:r w:rsidRPr="007C2BFF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 xml:space="preserve">This work is copyright of the author. </w:t>
      </w:r>
    </w:p>
    <w:p w14:paraId="0EA4BBE4" w14:textId="77777777" w:rsidR="007C2BFF" w:rsidRPr="007C2BFF" w:rsidRDefault="007C2BFF" w:rsidP="007C2BFF">
      <w:pPr>
        <w:jc w:val="both"/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</w:pPr>
    </w:p>
    <w:p w14:paraId="60C8C5E2" w14:textId="77777777" w:rsidR="007C2BFF" w:rsidRPr="007C2BFF" w:rsidRDefault="007C2BFF" w:rsidP="007C2BFF">
      <w:pPr>
        <w:jc w:val="both"/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</w:pPr>
      <w:r w:rsidRPr="007C2BFF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>It has been published by JASO under a Creative Commons Attribution-</w:t>
      </w:r>
      <w:proofErr w:type="spellStart"/>
      <w:r w:rsidRPr="007C2BFF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>NonCommercial</w:t>
      </w:r>
      <w:proofErr w:type="spellEnd"/>
      <w:r w:rsidRPr="007C2BFF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>-</w:t>
      </w:r>
      <w:proofErr w:type="spellStart"/>
      <w:r w:rsidRPr="007C2BFF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>ShareAlike</w:t>
      </w:r>
      <w:proofErr w:type="spellEnd"/>
      <w:r w:rsidRPr="007C2BFF">
        <w:rPr>
          <w:rFonts w:ascii="Gill Sans MT" w:eastAsia="Gill Sans MT" w:hAnsi="Gill Sans MT" w:cs="Gill Sans MT"/>
          <w:color w:val="000000" w:themeColor="text1"/>
          <w:kern w:val="2"/>
          <w:lang w:val="en-IN"/>
          <w14:ligatures w14:val="standardContextual"/>
        </w:rPr>
        <w:t xml:space="preserve"> License </w:t>
      </w:r>
      <w:r w:rsidRPr="007C2BFF">
        <w:rPr>
          <w:rFonts w:ascii="Gill Sans MT" w:eastAsia="Gill Sans MT" w:hAnsi="Gill Sans MT" w:cs="Gill Sans MT"/>
          <w:color w:val="000000" w:themeColor="text1"/>
          <w:kern w:val="2"/>
          <w:lang w:val="en-US"/>
          <w14:ligatures w14:val="standardContextual"/>
        </w:rPr>
        <w:t xml:space="preserve">(CC BY NC 4.0) that allows others to share the work with an acknowledgement of the work's authorship and initial publication in this journal as long as it is non-commercial and that those using the work must agree to distribute it under the same license as the original. </w:t>
      </w:r>
      <w:hyperlink r:id="rId8">
        <w:r w:rsidRPr="007C2BFF">
          <w:rPr>
            <w:rFonts w:ascii="Gill Sans MT" w:eastAsia="Gill Sans MT" w:hAnsi="Gill Sans MT" w:cs="Gill Sans MT"/>
            <w:color w:val="0563C1" w:themeColor="hyperlink"/>
            <w:kern w:val="2"/>
            <w:u w:val="single"/>
            <w:lang w:val="en-US"/>
            <w14:ligatures w14:val="standardContextual"/>
          </w:rPr>
          <w:t>http://creativecommons.org/licenses/by/4.0/</w:t>
        </w:r>
      </w:hyperlink>
      <w:r w:rsidRPr="007C2BFF">
        <w:rPr>
          <w:rFonts w:ascii="Gill Sans MT" w:eastAsia="Gill Sans MT" w:hAnsi="Gill Sans MT" w:cs="Gill Sans MT"/>
          <w:color w:val="000000" w:themeColor="text1"/>
          <w:kern w:val="2"/>
          <w:lang w:val="en-US"/>
          <w14:ligatures w14:val="standardContextual"/>
        </w:rPr>
        <w:t>)</w:t>
      </w:r>
    </w:p>
    <w:p w14:paraId="115C67D0" w14:textId="77777777" w:rsidR="007C2BFF" w:rsidRPr="007C2BFF" w:rsidRDefault="007C2BFF" w:rsidP="007C2BFF">
      <w:pPr>
        <w:rPr>
          <w:rFonts w:ascii="Gill Sans MT" w:hAnsi="Gill Sans MT"/>
          <w:kern w:val="2"/>
          <w:lang w:val="en-US"/>
          <w14:ligatures w14:val="standardContextual"/>
        </w:rPr>
      </w:pPr>
    </w:p>
    <w:p w14:paraId="46F9DD53" w14:textId="09348B00" w:rsidR="007C2BFF" w:rsidRPr="006E5F30" w:rsidRDefault="007C2BFF" w:rsidP="006E5F30">
      <w:pPr>
        <w:jc w:val="center"/>
        <w:rPr>
          <w:rFonts w:ascii="Gill Sans MT" w:hAnsi="Gill Sans MT"/>
          <w:kern w:val="2"/>
          <w:lang w:val="en-IN"/>
          <w14:ligatures w14:val="standardContextual"/>
        </w:rPr>
      </w:pPr>
      <w:r w:rsidRPr="007C2BFF">
        <w:rPr>
          <w:rFonts w:ascii="Gill Sans MT" w:eastAsia="MS Mincho" w:hAnsi="Gill Sans MT"/>
          <w:noProof/>
          <w:kern w:val="2"/>
          <w:lang w:val="en-US"/>
          <w14:ligatures w14:val="standardContextual"/>
        </w:rPr>
        <w:drawing>
          <wp:inline distT="0" distB="0" distL="0" distR="0" wp14:anchorId="477F6E7A" wp14:editId="7EBE25A5">
            <wp:extent cx="1119505" cy="391795"/>
            <wp:effectExtent l="0" t="0" r="0" b="0"/>
            <wp:docPr id="1" name="Picture 4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C2BFF" w:rsidRPr="006E5F30" w:rsidSect="00A07766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fmt="numberInDash" w:start="30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6C32D" w14:textId="77777777" w:rsidR="007F7EC0" w:rsidRDefault="007F7EC0" w:rsidP="002D5FF9">
      <w:r>
        <w:separator/>
      </w:r>
    </w:p>
  </w:endnote>
  <w:endnote w:type="continuationSeparator" w:id="0">
    <w:p w14:paraId="5088D6BD" w14:textId="77777777" w:rsidR="007F7EC0" w:rsidRDefault="007F7EC0" w:rsidP="002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ill Sans MT" w:hAnsi="Gill Sans MT"/>
      </w:rPr>
      <w:id w:val="386232728"/>
      <w:docPartObj>
        <w:docPartGallery w:val="Page Numbers (Bottom of Page)"/>
        <w:docPartUnique/>
      </w:docPartObj>
    </w:sdtPr>
    <w:sdtContent>
      <w:p w14:paraId="5882D9DF" w14:textId="77777777" w:rsidR="007C2BFF" w:rsidRPr="005021F2" w:rsidRDefault="007C2BFF" w:rsidP="007C2BFF">
        <w:pPr>
          <w:pStyle w:val="Footer"/>
          <w:framePr w:wrap="none" w:vAnchor="text" w:hAnchor="margin" w:xAlign="right" w:y="1"/>
          <w:rPr>
            <w:rStyle w:val="PageNumber"/>
            <w:rFonts w:ascii="Gill Sans MT" w:hAnsi="Gill Sans MT"/>
          </w:rPr>
        </w:pPr>
        <w:r w:rsidRPr="005021F2">
          <w:rPr>
            <w:rStyle w:val="PageNumber"/>
            <w:rFonts w:ascii="Gill Sans MT" w:hAnsi="Gill Sans MT"/>
          </w:rPr>
          <w:fldChar w:fldCharType="begin"/>
        </w:r>
        <w:r w:rsidRPr="005021F2">
          <w:rPr>
            <w:rStyle w:val="PageNumber"/>
            <w:rFonts w:ascii="Gill Sans MT" w:hAnsi="Gill Sans MT"/>
          </w:rPr>
          <w:instrText xml:space="preserve"> PAGE </w:instrText>
        </w:r>
        <w:r w:rsidRPr="005021F2">
          <w:rPr>
            <w:rStyle w:val="PageNumber"/>
            <w:rFonts w:ascii="Gill Sans MT" w:hAnsi="Gill Sans MT"/>
          </w:rPr>
          <w:fldChar w:fldCharType="separate"/>
        </w:r>
        <w:r>
          <w:rPr>
            <w:rStyle w:val="PageNumber"/>
            <w:rFonts w:ascii="Gill Sans MT" w:hAnsi="Gill Sans MT"/>
          </w:rPr>
          <w:t>- 2 -</w:t>
        </w:r>
        <w:r w:rsidRPr="005021F2">
          <w:rPr>
            <w:rStyle w:val="PageNumber"/>
            <w:rFonts w:ascii="Gill Sans MT" w:hAnsi="Gill Sans MT"/>
          </w:rPr>
          <w:fldChar w:fldCharType="end"/>
        </w:r>
      </w:p>
    </w:sdtContent>
  </w:sdt>
  <w:p w14:paraId="71F801C8" w14:textId="7832DC33" w:rsidR="007C2BFF" w:rsidRPr="007C2BFF" w:rsidRDefault="007C2BFF" w:rsidP="007C2BFF">
    <w:pPr>
      <w:pStyle w:val="Footer"/>
      <w:ind w:right="360"/>
      <w:rPr>
        <w:rFonts w:ascii="Gill Sans MT" w:hAnsi="Gill Sans MT" w:cstheme="majorBidi"/>
      </w:rPr>
    </w:pPr>
    <w:r w:rsidRPr="005021F2">
      <w:rPr>
        <w:rFonts w:ascii="Gill Sans MT" w:hAnsi="Gill Sans MT"/>
      </w:rPr>
      <w:t>JASO</w:t>
    </w:r>
    <w:r w:rsidRPr="005021F2">
      <w:rPr>
        <w:rFonts w:ascii="Gill Sans MT" w:hAnsi="Gill Sans MT" w:cstheme="majorBidi"/>
      </w:rPr>
      <w:t xml:space="preserve"> </w:t>
    </w:r>
    <w:r w:rsidRPr="005021F2">
      <w:rPr>
        <w:rFonts w:ascii="Gill Sans MT" w:hAnsi="Gill Sans MT" w:cstheme="majorBidi"/>
        <w:color w:val="444444"/>
        <w:shd w:val="clear" w:color="auto" w:fill="FFFFFF"/>
      </w:rPr>
      <w:t>ISSN: 2040-1876 Vol XV 20</w:t>
    </w:r>
    <w:r>
      <w:rPr>
        <w:rFonts w:ascii="Gill Sans MT" w:hAnsi="Gill Sans MT" w:cstheme="majorBidi"/>
        <w:color w:val="444444"/>
        <w:shd w:val="clear" w:color="auto" w:fill="FFFFFF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2258" w14:textId="77777777" w:rsidR="007F7EC0" w:rsidRDefault="007F7EC0" w:rsidP="002D5FF9">
      <w:r>
        <w:separator/>
      </w:r>
    </w:p>
  </w:footnote>
  <w:footnote w:type="continuationSeparator" w:id="0">
    <w:p w14:paraId="72E292E5" w14:textId="77777777" w:rsidR="007F7EC0" w:rsidRDefault="007F7EC0" w:rsidP="002D5FF9">
      <w:r>
        <w:continuationSeparator/>
      </w:r>
    </w:p>
  </w:footnote>
  <w:footnote w:id="1">
    <w:p w14:paraId="020A8E67" w14:textId="2787249C" w:rsidR="6C0F9EB6" w:rsidRDefault="6C0F9EB6" w:rsidP="00267D5D">
      <w:pPr>
        <w:pStyle w:val="FootnoteText"/>
        <w:rPr>
          <w:rFonts w:ascii="Gill Sans MT" w:eastAsia="Gill Sans MT" w:hAnsi="Gill Sans MT" w:cs="Gill Sans MT"/>
        </w:rPr>
      </w:pPr>
      <w:r w:rsidRPr="6C0F9EB6">
        <w:rPr>
          <w:rStyle w:val="FootnoteReference"/>
          <w:rFonts w:ascii="Gill Sans MT" w:eastAsia="Gill Sans MT" w:hAnsi="Gill Sans MT" w:cs="Gill Sans MT"/>
        </w:rPr>
        <w:footnoteRef/>
      </w:r>
      <w:r w:rsidRPr="6C0F9EB6">
        <w:rPr>
          <w:rFonts w:ascii="Gill Sans MT" w:eastAsia="Gill Sans MT" w:hAnsi="Gill Sans MT" w:cs="Gill Sans MT"/>
        </w:rPr>
        <w:t xml:space="preserve"> MSc candidate in Medical Anthropology</w:t>
      </w:r>
      <w:r w:rsidR="00267D5D">
        <w:rPr>
          <w:rFonts w:ascii="Gill Sans MT" w:eastAsia="Gill Sans MT" w:hAnsi="Gill Sans MT" w:cs="Gill Sans MT"/>
        </w:rPr>
        <w:t>,</w:t>
      </w:r>
      <w:r w:rsidRPr="6C0F9EB6">
        <w:rPr>
          <w:rFonts w:ascii="Gill Sans MT" w:eastAsia="Gill Sans MT" w:hAnsi="Gill Sans MT" w:cs="Gill Sans MT"/>
        </w:rPr>
        <w:t xml:space="preserve"> School of Anthropology and Museum Ethnography</w:t>
      </w:r>
      <w:r w:rsidR="00267D5D">
        <w:rPr>
          <w:rFonts w:ascii="Gill Sans MT" w:eastAsia="Gill Sans MT" w:hAnsi="Gill Sans MT" w:cs="Gill Sans MT"/>
        </w:rPr>
        <w:t>,</w:t>
      </w:r>
      <w:r w:rsidRPr="6C0F9EB6">
        <w:rPr>
          <w:rFonts w:ascii="Gill Sans MT" w:eastAsia="Gill Sans MT" w:hAnsi="Gill Sans MT" w:cs="Gill Sans MT"/>
        </w:rPr>
        <w:t xml:space="preserve"> Keeble College, University of Oxford. Email: </w:t>
      </w:r>
      <w:hyperlink r:id="rId1" w:history="1">
        <w:r w:rsidR="00267D5D" w:rsidRPr="00B755D3">
          <w:rPr>
            <w:rStyle w:val="Hyperlink"/>
            <w:rFonts w:ascii="Gill Sans MT" w:eastAsia="Gill Sans MT" w:hAnsi="Gill Sans MT" w:cs="Gill Sans MT"/>
          </w:rPr>
          <w:t>riya.gosrani@keble.ox.ac.uk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1F25" w14:textId="77777777" w:rsidR="00CE5882" w:rsidRPr="00643A5C" w:rsidRDefault="00CE5882" w:rsidP="00CE5882">
    <w:pPr>
      <w:pStyle w:val="Header"/>
      <w:jc w:val="right"/>
      <w:rPr>
        <w:rFonts w:ascii="Gill Sans MT" w:hAnsi="Gill Sans MT"/>
        <w:i/>
        <w:iCs/>
        <w:lang w:val="fr-CA"/>
      </w:rPr>
    </w:pPr>
    <w:r w:rsidRPr="00643A5C">
      <w:rPr>
        <w:rFonts w:ascii="Gill Sans MT" w:hAnsi="Gill Sans MT"/>
        <w:i/>
        <w:iCs/>
        <w:lang w:val="fr-CA"/>
      </w:rPr>
      <w:t xml:space="preserve">Book </w:t>
    </w:r>
    <w:proofErr w:type="spellStart"/>
    <w:r w:rsidRPr="00643A5C">
      <w:rPr>
        <w:rFonts w:ascii="Gill Sans MT" w:hAnsi="Gill Sans MT"/>
        <w:i/>
        <w:iCs/>
        <w:lang w:val="fr-CA"/>
      </w:rPr>
      <w:t>reviews</w:t>
    </w:r>
    <w:proofErr w:type="spellEnd"/>
  </w:p>
  <w:p w14:paraId="4AEF529B" w14:textId="77777777" w:rsidR="00CE5882" w:rsidRDefault="00CE58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71A66"/>
    <w:multiLevelType w:val="hybridMultilevel"/>
    <w:tmpl w:val="ABA45B72"/>
    <w:lvl w:ilvl="0" w:tplc="9440CB52">
      <w:start w:val="19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606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A9"/>
    <w:rsid w:val="00001ED5"/>
    <w:rsid w:val="00042F08"/>
    <w:rsid w:val="00063931"/>
    <w:rsid w:val="0006716B"/>
    <w:rsid w:val="000722EA"/>
    <w:rsid w:val="00084E91"/>
    <w:rsid w:val="0009586D"/>
    <w:rsid w:val="000C38A6"/>
    <w:rsid w:val="000D0663"/>
    <w:rsid w:val="000D0D85"/>
    <w:rsid w:val="000E734E"/>
    <w:rsid w:val="00100C3D"/>
    <w:rsid w:val="00101C50"/>
    <w:rsid w:val="00105D70"/>
    <w:rsid w:val="00106F32"/>
    <w:rsid w:val="00110C88"/>
    <w:rsid w:val="001126EA"/>
    <w:rsid w:val="00112833"/>
    <w:rsid w:val="001279AD"/>
    <w:rsid w:val="00127A0B"/>
    <w:rsid w:val="00135045"/>
    <w:rsid w:val="00135F3D"/>
    <w:rsid w:val="00144E21"/>
    <w:rsid w:val="00160054"/>
    <w:rsid w:val="00175C42"/>
    <w:rsid w:val="00186CCF"/>
    <w:rsid w:val="0019341F"/>
    <w:rsid w:val="00193DDB"/>
    <w:rsid w:val="001A4D2A"/>
    <w:rsid w:val="001C1E55"/>
    <w:rsid w:val="001C6C4C"/>
    <w:rsid w:val="001D1A6E"/>
    <w:rsid w:val="001D3429"/>
    <w:rsid w:val="001E0913"/>
    <w:rsid w:val="001E5A88"/>
    <w:rsid w:val="001F21E0"/>
    <w:rsid w:val="00200A8E"/>
    <w:rsid w:val="00200B43"/>
    <w:rsid w:val="00205862"/>
    <w:rsid w:val="00216424"/>
    <w:rsid w:val="002179E2"/>
    <w:rsid w:val="00230DFB"/>
    <w:rsid w:val="002322FB"/>
    <w:rsid w:val="00233D85"/>
    <w:rsid w:val="00250467"/>
    <w:rsid w:val="0025424E"/>
    <w:rsid w:val="00260691"/>
    <w:rsid w:val="00261CAD"/>
    <w:rsid w:val="002673FC"/>
    <w:rsid w:val="00267D5D"/>
    <w:rsid w:val="0027084D"/>
    <w:rsid w:val="002729DA"/>
    <w:rsid w:val="002732F5"/>
    <w:rsid w:val="00282C78"/>
    <w:rsid w:val="00283D14"/>
    <w:rsid w:val="002951AF"/>
    <w:rsid w:val="002B587B"/>
    <w:rsid w:val="002C274A"/>
    <w:rsid w:val="002C7BFC"/>
    <w:rsid w:val="002D474B"/>
    <w:rsid w:val="002D5FF9"/>
    <w:rsid w:val="00334791"/>
    <w:rsid w:val="003434B8"/>
    <w:rsid w:val="0035549A"/>
    <w:rsid w:val="00364FAE"/>
    <w:rsid w:val="00367EF8"/>
    <w:rsid w:val="00372946"/>
    <w:rsid w:val="00385D64"/>
    <w:rsid w:val="00386191"/>
    <w:rsid w:val="00390593"/>
    <w:rsid w:val="003921E1"/>
    <w:rsid w:val="003A3871"/>
    <w:rsid w:val="003B02EC"/>
    <w:rsid w:val="003E07C5"/>
    <w:rsid w:val="003E1362"/>
    <w:rsid w:val="003F16E1"/>
    <w:rsid w:val="003F22E1"/>
    <w:rsid w:val="00402F55"/>
    <w:rsid w:val="00403883"/>
    <w:rsid w:val="004055F1"/>
    <w:rsid w:val="004210D6"/>
    <w:rsid w:val="00432C02"/>
    <w:rsid w:val="00434FE4"/>
    <w:rsid w:val="00464EC5"/>
    <w:rsid w:val="0046703E"/>
    <w:rsid w:val="004773DB"/>
    <w:rsid w:val="0049472F"/>
    <w:rsid w:val="00495A32"/>
    <w:rsid w:val="004A20F3"/>
    <w:rsid w:val="004A4D8E"/>
    <w:rsid w:val="004A7DA1"/>
    <w:rsid w:val="004B1916"/>
    <w:rsid w:val="004D38BC"/>
    <w:rsid w:val="004D7333"/>
    <w:rsid w:val="004E0140"/>
    <w:rsid w:val="004F06DB"/>
    <w:rsid w:val="004F0EB2"/>
    <w:rsid w:val="004F1765"/>
    <w:rsid w:val="004F492C"/>
    <w:rsid w:val="00501E51"/>
    <w:rsid w:val="00506880"/>
    <w:rsid w:val="00507D21"/>
    <w:rsid w:val="005261A5"/>
    <w:rsid w:val="005275D6"/>
    <w:rsid w:val="00527802"/>
    <w:rsid w:val="0053192B"/>
    <w:rsid w:val="00532D86"/>
    <w:rsid w:val="005358F4"/>
    <w:rsid w:val="0054569A"/>
    <w:rsid w:val="00546AC8"/>
    <w:rsid w:val="005518DD"/>
    <w:rsid w:val="00553584"/>
    <w:rsid w:val="00555822"/>
    <w:rsid w:val="00557D2D"/>
    <w:rsid w:val="005653D7"/>
    <w:rsid w:val="00590208"/>
    <w:rsid w:val="00592074"/>
    <w:rsid w:val="005B0CE5"/>
    <w:rsid w:val="005B54C6"/>
    <w:rsid w:val="005C4ACF"/>
    <w:rsid w:val="005D012D"/>
    <w:rsid w:val="005D1858"/>
    <w:rsid w:val="005D235D"/>
    <w:rsid w:val="005E20B8"/>
    <w:rsid w:val="005F78B7"/>
    <w:rsid w:val="005F7D3D"/>
    <w:rsid w:val="00610A8B"/>
    <w:rsid w:val="0061599C"/>
    <w:rsid w:val="00616BE6"/>
    <w:rsid w:val="00623147"/>
    <w:rsid w:val="00623C7F"/>
    <w:rsid w:val="00637193"/>
    <w:rsid w:val="00641728"/>
    <w:rsid w:val="00645804"/>
    <w:rsid w:val="006476EC"/>
    <w:rsid w:val="00652380"/>
    <w:rsid w:val="006539A9"/>
    <w:rsid w:val="00656E78"/>
    <w:rsid w:val="006743D9"/>
    <w:rsid w:val="00676431"/>
    <w:rsid w:val="00676487"/>
    <w:rsid w:val="006915F4"/>
    <w:rsid w:val="006B24F9"/>
    <w:rsid w:val="006C0ACE"/>
    <w:rsid w:val="006C2528"/>
    <w:rsid w:val="006D7474"/>
    <w:rsid w:val="006E2C7B"/>
    <w:rsid w:val="006E5F30"/>
    <w:rsid w:val="006F5959"/>
    <w:rsid w:val="00700741"/>
    <w:rsid w:val="007100ED"/>
    <w:rsid w:val="00745EE3"/>
    <w:rsid w:val="0075279D"/>
    <w:rsid w:val="00754E83"/>
    <w:rsid w:val="00757C9E"/>
    <w:rsid w:val="00772AF1"/>
    <w:rsid w:val="007945A3"/>
    <w:rsid w:val="0079624F"/>
    <w:rsid w:val="007A08C0"/>
    <w:rsid w:val="007C0246"/>
    <w:rsid w:val="007C2BFF"/>
    <w:rsid w:val="007D19E6"/>
    <w:rsid w:val="007D5C28"/>
    <w:rsid w:val="007E278A"/>
    <w:rsid w:val="007F2E1E"/>
    <w:rsid w:val="007F32D2"/>
    <w:rsid w:val="007F7EC0"/>
    <w:rsid w:val="007F7FC2"/>
    <w:rsid w:val="00805C05"/>
    <w:rsid w:val="008337B1"/>
    <w:rsid w:val="0085201D"/>
    <w:rsid w:val="00856C62"/>
    <w:rsid w:val="00860C16"/>
    <w:rsid w:val="00864758"/>
    <w:rsid w:val="00867EA3"/>
    <w:rsid w:val="00877032"/>
    <w:rsid w:val="00894583"/>
    <w:rsid w:val="00897CE3"/>
    <w:rsid w:val="008A16C4"/>
    <w:rsid w:val="008B07D0"/>
    <w:rsid w:val="008B42F2"/>
    <w:rsid w:val="008E2195"/>
    <w:rsid w:val="008E3C23"/>
    <w:rsid w:val="008F521E"/>
    <w:rsid w:val="00904C80"/>
    <w:rsid w:val="009115BD"/>
    <w:rsid w:val="009173C7"/>
    <w:rsid w:val="0092142F"/>
    <w:rsid w:val="00926718"/>
    <w:rsid w:val="00933143"/>
    <w:rsid w:val="00935B67"/>
    <w:rsid w:val="00940BC7"/>
    <w:rsid w:val="00941B75"/>
    <w:rsid w:val="00971752"/>
    <w:rsid w:val="009A0413"/>
    <w:rsid w:val="009B103A"/>
    <w:rsid w:val="009C404B"/>
    <w:rsid w:val="009F0DB5"/>
    <w:rsid w:val="009F450C"/>
    <w:rsid w:val="009F572C"/>
    <w:rsid w:val="00A06F1C"/>
    <w:rsid w:val="00A07766"/>
    <w:rsid w:val="00A23403"/>
    <w:rsid w:val="00A332DC"/>
    <w:rsid w:val="00A3431E"/>
    <w:rsid w:val="00A368CB"/>
    <w:rsid w:val="00A47CDD"/>
    <w:rsid w:val="00A516B3"/>
    <w:rsid w:val="00A51A69"/>
    <w:rsid w:val="00A574B5"/>
    <w:rsid w:val="00A71EAE"/>
    <w:rsid w:val="00A75C0E"/>
    <w:rsid w:val="00A76496"/>
    <w:rsid w:val="00A8213A"/>
    <w:rsid w:val="00A9107C"/>
    <w:rsid w:val="00A9473C"/>
    <w:rsid w:val="00AA63A0"/>
    <w:rsid w:val="00AB69AE"/>
    <w:rsid w:val="00AC0097"/>
    <w:rsid w:val="00AC2857"/>
    <w:rsid w:val="00AC64AD"/>
    <w:rsid w:val="00AD0DCC"/>
    <w:rsid w:val="00AD2706"/>
    <w:rsid w:val="00AE1834"/>
    <w:rsid w:val="00AE688A"/>
    <w:rsid w:val="00AF2620"/>
    <w:rsid w:val="00AF3B90"/>
    <w:rsid w:val="00B1226D"/>
    <w:rsid w:val="00B20A23"/>
    <w:rsid w:val="00B32171"/>
    <w:rsid w:val="00B367CC"/>
    <w:rsid w:val="00B37AA9"/>
    <w:rsid w:val="00B726D9"/>
    <w:rsid w:val="00B84C07"/>
    <w:rsid w:val="00B86B43"/>
    <w:rsid w:val="00B87F42"/>
    <w:rsid w:val="00BA43E5"/>
    <w:rsid w:val="00BB4F8A"/>
    <w:rsid w:val="00BC1236"/>
    <w:rsid w:val="00BE706A"/>
    <w:rsid w:val="00BF6331"/>
    <w:rsid w:val="00C12202"/>
    <w:rsid w:val="00C259E4"/>
    <w:rsid w:val="00C352B1"/>
    <w:rsid w:val="00C41AF1"/>
    <w:rsid w:val="00C4231B"/>
    <w:rsid w:val="00C51ADD"/>
    <w:rsid w:val="00C62F1F"/>
    <w:rsid w:val="00C64001"/>
    <w:rsid w:val="00C73E0F"/>
    <w:rsid w:val="00C76F7B"/>
    <w:rsid w:val="00C912AA"/>
    <w:rsid w:val="00C940E3"/>
    <w:rsid w:val="00CA0DD4"/>
    <w:rsid w:val="00CA3176"/>
    <w:rsid w:val="00CA3EEA"/>
    <w:rsid w:val="00CB0C26"/>
    <w:rsid w:val="00CB39C7"/>
    <w:rsid w:val="00CC11D1"/>
    <w:rsid w:val="00CC25D8"/>
    <w:rsid w:val="00CC2FB4"/>
    <w:rsid w:val="00CD1C9F"/>
    <w:rsid w:val="00CE1DA8"/>
    <w:rsid w:val="00CE5882"/>
    <w:rsid w:val="00CF2687"/>
    <w:rsid w:val="00CF7DF4"/>
    <w:rsid w:val="00D179CA"/>
    <w:rsid w:val="00D351F3"/>
    <w:rsid w:val="00D66DFA"/>
    <w:rsid w:val="00D776E9"/>
    <w:rsid w:val="00DA6FC6"/>
    <w:rsid w:val="00DC0AD4"/>
    <w:rsid w:val="00DD066B"/>
    <w:rsid w:val="00DD76BC"/>
    <w:rsid w:val="00DE5680"/>
    <w:rsid w:val="00DF15C2"/>
    <w:rsid w:val="00DF2E41"/>
    <w:rsid w:val="00E1011D"/>
    <w:rsid w:val="00E2692E"/>
    <w:rsid w:val="00E27D03"/>
    <w:rsid w:val="00E32AED"/>
    <w:rsid w:val="00E35819"/>
    <w:rsid w:val="00E403DA"/>
    <w:rsid w:val="00E52997"/>
    <w:rsid w:val="00E67594"/>
    <w:rsid w:val="00E70EEE"/>
    <w:rsid w:val="00E71CAA"/>
    <w:rsid w:val="00E73AB0"/>
    <w:rsid w:val="00E75849"/>
    <w:rsid w:val="00E87924"/>
    <w:rsid w:val="00E94CBE"/>
    <w:rsid w:val="00EA06EE"/>
    <w:rsid w:val="00EA0C78"/>
    <w:rsid w:val="00EA4BE5"/>
    <w:rsid w:val="00EB386F"/>
    <w:rsid w:val="00EB414A"/>
    <w:rsid w:val="00EC00A7"/>
    <w:rsid w:val="00ED7B0D"/>
    <w:rsid w:val="00EE3DCF"/>
    <w:rsid w:val="00EF1360"/>
    <w:rsid w:val="00EF52DE"/>
    <w:rsid w:val="00F0074C"/>
    <w:rsid w:val="00F0091D"/>
    <w:rsid w:val="00F028E5"/>
    <w:rsid w:val="00F02CBE"/>
    <w:rsid w:val="00F05C95"/>
    <w:rsid w:val="00F14015"/>
    <w:rsid w:val="00F36F91"/>
    <w:rsid w:val="00F56014"/>
    <w:rsid w:val="00F64419"/>
    <w:rsid w:val="00F77BAF"/>
    <w:rsid w:val="00F86068"/>
    <w:rsid w:val="00F86FB4"/>
    <w:rsid w:val="00FA4D47"/>
    <w:rsid w:val="00FB47F2"/>
    <w:rsid w:val="00FC07E6"/>
    <w:rsid w:val="00FC194E"/>
    <w:rsid w:val="00FC7B7A"/>
    <w:rsid w:val="00FE0DF1"/>
    <w:rsid w:val="00FE551F"/>
    <w:rsid w:val="00FE78BF"/>
    <w:rsid w:val="00FF4F9D"/>
    <w:rsid w:val="00FF7834"/>
    <w:rsid w:val="0344A4EA"/>
    <w:rsid w:val="03A29165"/>
    <w:rsid w:val="0401ED47"/>
    <w:rsid w:val="0419F352"/>
    <w:rsid w:val="0590703F"/>
    <w:rsid w:val="085CDA2B"/>
    <w:rsid w:val="08760288"/>
    <w:rsid w:val="0AE11946"/>
    <w:rsid w:val="0AEC08D8"/>
    <w:rsid w:val="0F57C2B9"/>
    <w:rsid w:val="0FC86FD5"/>
    <w:rsid w:val="1067EC10"/>
    <w:rsid w:val="106A9E90"/>
    <w:rsid w:val="10D322E6"/>
    <w:rsid w:val="11A0A5F2"/>
    <w:rsid w:val="12A98DC1"/>
    <w:rsid w:val="13EBC612"/>
    <w:rsid w:val="13F19B4B"/>
    <w:rsid w:val="14FF0FDC"/>
    <w:rsid w:val="15ECCDE1"/>
    <w:rsid w:val="1B38CFDB"/>
    <w:rsid w:val="1BF644E2"/>
    <w:rsid w:val="1C70965E"/>
    <w:rsid w:val="1E308D18"/>
    <w:rsid w:val="1F6DF3BF"/>
    <w:rsid w:val="1FF851BF"/>
    <w:rsid w:val="2085FD60"/>
    <w:rsid w:val="2197085E"/>
    <w:rsid w:val="231C4113"/>
    <w:rsid w:val="236A938A"/>
    <w:rsid w:val="240FAC9B"/>
    <w:rsid w:val="24A9738F"/>
    <w:rsid w:val="24B81174"/>
    <w:rsid w:val="24BE030C"/>
    <w:rsid w:val="277DB656"/>
    <w:rsid w:val="283322CA"/>
    <w:rsid w:val="2854C1EE"/>
    <w:rsid w:val="286BA72A"/>
    <w:rsid w:val="2AA0674E"/>
    <w:rsid w:val="2B8C62B0"/>
    <w:rsid w:val="2E054689"/>
    <w:rsid w:val="3069100B"/>
    <w:rsid w:val="328A0004"/>
    <w:rsid w:val="32C57D16"/>
    <w:rsid w:val="33678EF7"/>
    <w:rsid w:val="370BA1CC"/>
    <w:rsid w:val="392C137A"/>
    <w:rsid w:val="3BE24917"/>
    <w:rsid w:val="3C4E752E"/>
    <w:rsid w:val="3C515FBA"/>
    <w:rsid w:val="3EAFC408"/>
    <w:rsid w:val="40EB827B"/>
    <w:rsid w:val="4328AFEB"/>
    <w:rsid w:val="44A02C62"/>
    <w:rsid w:val="44B07F8D"/>
    <w:rsid w:val="44E00651"/>
    <w:rsid w:val="46BD4109"/>
    <w:rsid w:val="478A5232"/>
    <w:rsid w:val="48A13CC5"/>
    <w:rsid w:val="48B3C87E"/>
    <w:rsid w:val="4AF19863"/>
    <w:rsid w:val="4B6CA7EC"/>
    <w:rsid w:val="4BCD6B6A"/>
    <w:rsid w:val="51A0CB09"/>
    <w:rsid w:val="532AAA97"/>
    <w:rsid w:val="58ECDF6E"/>
    <w:rsid w:val="5A20A122"/>
    <w:rsid w:val="5DEA9138"/>
    <w:rsid w:val="5E1D40ED"/>
    <w:rsid w:val="6C0F9EB6"/>
    <w:rsid w:val="6C386BAF"/>
    <w:rsid w:val="6DC53984"/>
    <w:rsid w:val="706466DC"/>
    <w:rsid w:val="709A2242"/>
    <w:rsid w:val="70FCDA46"/>
    <w:rsid w:val="712B1543"/>
    <w:rsid w:val="71666F4E"/>
    <w:rsid w:val="74347B08"/>
    <w:rsid w:val="749B4C59"/>
    <w:rsid w:val="74FC74BC"/>
    <w:rsid w:val="77040D1D"/>
    <w:rsid w:val="772ED254"/>
    <w:rsid w:val="77A551EB"/>
    <w:rsid w:val="77C72BBA"/>
    <w:rsid w:val="77CCD98E"/>
    <w:rsid w:val="78668F1C"/>
    <w:rsid w:val="79C29FB5"/>
    <w:rsid w:val="79FB7726"/>
    <w:rsid w:val="7A7DB09B"/>
    <w:rsid w:val="7A93AB5E"/>
    <w:rsid w:val="7C0210A6"/>
    <w:rsid w:val="7E2D6BC7"/>
    <w:rsid w:val="7FC9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2B61C"/>
  <w15:chartTrackingRefBased/>
  <w15:docId w15:val="{4A4BA72C-7F96-5B4D-BC9F-E946EFB9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5FF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FF9"/>
  </w:style>
  <w:style w:type="paragraph" w:styleId="Footer">
    <w:name w:val="footer"/>
    <w:basedOn w:val="Normal"/>
    <w:link w:val="FooterChar"/>
    <w:uiPriority w:val="99"/>
    <w:unhideWhenUsed/>
    <w:rsid w:val="002D5FF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FF9"/>
  </w:style>
  <w:style w:type="paragraph" w:styleId="ListParagraph">
    <w:name w:val="List Paragraph"/>
    <w:basedOn w:val="Normal"/>
    <w:uiPriority w:val="34"/>
    <w:qFormat/>
    <w:rsid w:val="00144E21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76487"/>
  </w:style>
  <w:style w:type="character" w:styleId="UnresolvedMention">
    <w:name w:val="Unresolved Mention"/>
    <w:basedOn w:val="DefaultParagraphFont"/>
    <w:uiPriority w:val="99"/>
    <w:semiHidden/>
    <w:unhideWhenUsed/>
    <w:rsid w:val="00267D5D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7C2B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8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riya.gosrani@keble.ox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Gosrani, Riya</dc:creator>
  <cp:keywords/>
  <dc:description/>
  <cp:lastModifiedBy>Chihab El Khachab</cp:lastModifiedBy>
  <cp:revision>14</cp:revision>
  <dcterms:created xsi:type="dcterms:W3CDTF">2023-03-06T11:32:00Z</dcterms:created>
  <dcterms:modified xsi:type="dcterms:W3CDTF">2023-12-12T01:30:00Z</dcterms:modified>
</cp:coreProperties>
</file>