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B59B" w14:textId="2B3554D5" w:rsidR="00BD3B1A" w:rsidRDefault="00867E03" w:rsidP="00867E03">
      <w:pPr>
        <w:jc w:val="center"/>
        <w:rPr>
          <w:rFonts w:ascii="Gill Sans MT" w:hAnsi="Gill Sans MT"/>
        </w:rPr>
      </w:pPr>
      <w:r w:rsidRPr="00867E03">
        <w:rPr>
          <w:rFonts w:ascii="Gill Sans MT" w:hAnsi="Gill Sans MT"/>
          <w:noProof/>
        </w:rPr>
        <w:drawing>
          <wp:inline distT="0" distB="0" distL="0" distR="0" wp14:anchorId="3804488B" wp14:editId="5938AF1F">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00BD3B1A" w:rsidRPr="00867E03">
        <w:rPr>
          <w:rFonts w:ascii="Gill Sans MT" w:hAnsi="Gill Sans MT"/>
        </w:rPr>
        <w:br/>
      </w:r>
    </w:p>
    <w:p w14:paraId="160C291A" w14:textId="77777777" w:rsidR="00DF2A15" w:rsidRPr="00867E03" w:rsidRDefault="00DF2A15" w:rsidP="00867E03">
      <w:pPr>
        <w:jc w:val="center"/>
        <w:rPr>
          <w:rFonts w:ascii="Gill Sans MT" w:hAnsi="Gill Sans MT"/>
        </w:rPr>
      </w:pPr>
    </w:p>
    <w:p w14:paraId="70589773" w14:textId="66B21767" w:rsidR="00BD3B1A" w:rsidRPr="00867E03" w:rsidRDefault="4624EB9B" w:rsidP="00867E03">
      <w:pPr>
        <w:jc w:val="both"/>
        <w:rPr>
          <w:rFonts w:ascii="Gill Sans MT" w:eastAsia="Gill Sans MT" w:hAnsi="Gill Sans MT" w:cs="Gill Sans MT"/>
          <w:color w:val="000000" w:themeColor="text1"/>
          <w:sz w:val="28"/>
          <w:szCs w:val="28"/>
          <w:lang w:val="en-US"/>
        </w:rPr>
      </w:pPr>
      <w:r w:rsidRPr="00867E03">
        <w:rPr>
          <w:rFonts w:ascii="Gill Sans MT" w:eastAsia="Gill Sans MT" w:hAnsi="Gill Sans MT" w:cs="Gill Sans MT"/>
          <w:b/>
          <w:bCs/>
          <w:color w:val="000000" w:themeColor="text1"/>
          <w:sz w:val="28"/>
          <w:szCs w:val="28"/>
          <w:lang w:val="en-US"/>
        </w:rPr>
        <w:t>PHILIP A</w:t>
      </w:r>
      <w:r w:rsidR="008E3879">
        <w:rPr>
          <w:rFonts w:ascii="Gill Sans MT" w:eastAsia="Gill Sans MT" w:hAnsi="Gill Sans MT" w:cs="Gill Sans MT"/>
          <w:b/>
          <w:bCs/>
          <w:color w:val="000000" w:themeColor="text1"/>
          <w:sz w:val="28"/>
          <w:szCs w:val="28"/>
          <w:lang w:val="en-US"/>
        </w:rPr>
        <w:t>.</w:t>
      </w:r>
      <w:r w:rsidRPr="00867E03">
        <w:rPr>
          <w:rFonts w:ascii="Gill Sans MT" w:eastAsia="Gill Sans MT" w:hAnsi="Gill Sans MT" w:cs="Gill Sans MT"/>
          <w:b/>
          <w:bCs/>
          <w:color w:val="000000" w:themeColor="text1"/>
          <w:sz w:val="28"/>
          <w:szCs w:val="28"/>
          <w:lang w:val="en-US"/>
        </w:rPr>
        <w:t xml:space="preserve"> CLARKE. </w:t>
      </w:r>
      <w:r w:rsidRPr="00867E03">
        <w:rPr>
          <w:rFonts w:ascii="Gill Sans MT" w:eastAsia="Gill Sans MT" w:hAnsi="Gill Sans MT" w:cs="Gill Sans MT"/>
          <w:i/>
          <w:iCs/>
          <w:color w:val="000000" w:themeColor="text1"/>
          <w:sz w:val="28"/>
          <w:szCs w:val="28"/>
          <w:lang w:val="en-US"/>
        </w:rPr>
        <w:t>ABORIGINAL PEOPL</w:t>
      </w:r>
      <w:r w:rsidR="00867E03" w:rsidRPr="00867E03">
        <w:rPr>
          <w:rFonts w:ascii="Gill Sans MT" w:eastAsia="Gill Sans MT" w:hAnsi="Gill Sans MT" w:cs="Gill Sans MT"/>
          <w:i/>
          <w:iCs/>
          <w:color w:val="000000" w:themeColor="text1"/>
          <w:sz w:val="28"/>
          <w:szCs w:val="28"/>
          <w:lang w:val="en-US"/>
        </w:rPr>
        <w:t>E</w:t>
      </w:r>
      <w:r w:rsidRPr="00867E03">
        <w:rPr>
          <w:rFonts w:ascii="Gill Sans MT" w:eastAsia="Gill Sans MT" w:hAnsi="Gill Sans MT" w:cs="Gill Sans MT"/>
          <w:i/>
          <w:iCs/>
          <w:color w:val="000000" w:themeColor="text1"/>
          <w:sz w:val="28"/>
          <w:szCs w:val="28"/>
          <w:lang w:val="en-US"/>
        </w:rPr>
        <w:t>S AND BI</w:t>
      </w:r>
      <w:r w:rsidR="00867E03" w:rsidRPr="00867E03">
        <w:rPr>
          <w:rFonts w:ascii="Gill Sans MT" w:eastAsia="Gill Sans MT" w:hAnsi="Gill Sans MT" w:cs="Gill Sans MT"/>
          <w:i/>
          <w:iCs/>
          <w:color w:val="000000" w:themeColor="text1"/>
          <w:sz w:val="28"/>
          <w:szCs w:val="28"/>
          <w:lang w:val="en-US"/>
        </w:rPr>
        <w:t>R</w:t>
      </w:r>
      <w:r w:rsidRPr="00867E03">
        <w:rPr>
          <w:rFonts w:ascii="Gill Sans MT" w:eastAsia="Gill Sans MT" w:hAnsi="Gill Sans MT" w:cs="Gill Sans MT"/>
          <w:i/>
          <w:iCs/>
          <w:color w:val="000000" w:themeColor="text1"/>
          <w:sz w:val="28"/>
          <w:szCs w:val="28"/>
          <w:lang w:val="en-US"/>
        </w:rPr>
        <w:t>DS IN AUSTRALIA: HISTORICAL AND CULTURAL RELATIONSHIPS</w:t>
      </w:r>
      <w:r w:rsidR="594A2A91" w:rsidRPr="00867E03">
        <w:rPr>
          <w:rFonts w:ascii="Gill Sans MT" w:eastAsia="Gill Sans MT" w:hAnsi="Gill Sans MT" w:cs="Gill Sans MT"/>
          <w:i/>
          <w:iCs/>
          <w:color w:val="000000" w:themeColor="text1"/>
          <w:sz w:val="28"/>
          <w:szCs w:val="28"/>
          <w:lang w:val="en-US"/>
        </w:rPr>
        <w:t xml:space="preserve">. </w:t>
      </w:r>
      <w:r w:rsidR="00867E03" w:rsidRPr="00867E03">
        <w:rPr>
          <w:rFonts w:ascii="Gill Sans MT" w:eastAsia="Gill Sans MT" w:hAnsi="Gill Sans MT" w:cs="Gill Sans MT"/>
          <w:color w:val="000000" w:themeColor="text1"/>
          <w:sz w:val="28"/>
          <w:szCs w:val="28"/>
          <w:lang w:val="en-US"/>
        </w:rPr>
        <w:t xml:space="preserve">CLAYTON: </w:t>
      </w:r>
      <w:r w:rsidR="07F5FF72" w:rsidRPr="00867E03">
        <w:rPr>
          <w:rFonts w:ascii="Gill Sans MT" w:eastAsia="Gill Sans MT" w:hAnsi="Gill Sans MT" w:cs="Gill Sans MT"/>
          <w:color w:val="000000" w:themeColor="text1"/>
          <w:sz w:val="28"/>
          <w:szCs w:val="28"/>
          <w:lang w:val="en-US"/>
        </w:rPr>
        <w:t>CSIRO PUBLISHING 2023</w:t>
      </w:r>
      <w:r w:rsidR="00A12551">
        <w:rPr>
          <w:rFonts w:ascii="Gill Sans MT" w:eastAsia="Gill Sans MT" w:hAnsi="Gill Sans MT" w:cs="Gill Sans MT"/>
          <w:color w:val="000000" w:themeColor="text1"/>
          <w:sz w:val="28"/>
          <w:szCs w:val="28"/>
          <w:lang w:val="en-US"/>
        </w:rPr>
        <w:t>.</w:t>
      </w:r>
      <w:r w:rsidR="07F5FF72" w:rsidRPr="00867E03">
        <w:rPr>
          <w:rFonts w:ascii="Gill Sans MT" w:eastAsia="Gill Sans MT" w:hAnsi="Gill Sans MT" w:cs="Gill Sans MT"/>
          <w:color w:val="000000" w:themeColor="text1"/>
          <w:sz w:val="28"/>
          <w:szCs w:val="28"/>
          <w:lang w:val="en-US"/>
        </w:rPr>
        <w:t xml:space="preserve"> 344 P. ISBN: 97</w:t>
      </w:r>
      <w:r w:rsidR="133DC632" w:rsidRPr="00867E03">
        <w:rPr>
          <w:rFonts w:ascii="Gill Sans MT" w:eastAsia="Gill Sans MT" w:hAnsi="Gill Sans MT" w:cs="Gill Sans MT"/>
          <w:color w:val="000000" w:themeColor="text1"/>
          <w:sz w:val="28"/>
          <w:szCs w:val="28"/>
          <w:lang w:val="en-US"/>
        </w:rPr>
        <w:t>81486315970</w:t>
      </w:r>
    </w:p>
    <w:p w14:paraId="3FD8512E" w14:textId="77777777" w:rsidR="00867E03" w:rsidRPr="00867E03" w:rsidRDefault="00867E03" w:rsidP="00867E03">
      <w:pPr>
        <w:jc w:val="both"/>
        <w:rPr>
          <w:rFonts w:ascii="Gill Sans MT" w:hAnsi="Gill Sans MT"/>
          <w:color w:val="242424"/>
        </w:rPr>
      </w:pPr>
    </w:p>
    <w:p w14:paraId="4ADC54F8" w14:textId="53AA74F0" w:rsidR="00BD3B1A" w:rsidRPr="00867E03" w:rsidRDefault="76409991" w:rsidP="00867E03">
      <w:pPr>
        <w:jc w:val="center"/>
        <w:rPr>
          <w:rFonts w:ascii="Gill Sans MT" w:eastAsia="Gill Sans MT" w:hAnsi="Gill Sans MT" w:cs="Gill Sans MT"/>
          <w:color w:val="000000" w:themeColor="text1"/>
          <w:sz w:val="28"/>
          <w:szCs w:val="28"/>
          <w:vertAlign w:val="superscript"/>
          <w:lang w:val="en-US"/>
        </w:rPr>
      </w:pPr>
      <w:r w:rsidRPr="00867E03">
        <w:rPr>
          <w:rFonts w:ascii="Gill Sans MT" w:eastAsia="Gill Sans MT" w:hAnsi="Gill Sans MT" w:cs="Gill Sans MT"/>
          <w:color w:val="000000" w:themeColor="text1"/>
          <w:sz w:val="28"/>
          <w:szCs w:val="28"/>
          <w:lang w:val="en-US"/>
        </w:rPr>
        <w:t>DANIEL A</w:t>
      </w:r>
      <w:r w:rsidR="004A750D">
        <w:rPr>
          <w:rFonts w:ascii="Gill Sans MT" w:eastAsia="Gill Sans MT" w:hAnsi="Gill Sans MT" w:cs="Gill Sans MT"/>
          <w:color w:val="000000" w:themeColor="text1"/>
          <w:sz w:val="28"/>
          <w:szCs w:val="28"/>
          <w:lang w:val="en-US"/>
        </w:rPr>
        <w:t>.</w:t>
      </w:r>
      <w:r w:rsidRPr="00867E03">
        <w:rPr>
          <w:rFonts w:ascii="Gill Sans MT" w:eastAsia="Gill Sans MT" w:hAnsi="Gill Sans MT" w:cs="Gill Sans MT"/>
          <w:color w:val="000000" w:themeColor="text1"/>
          <w:sz w:val="28"/>
          <w:szCs w:val="28"/>
          <w:lang w:val="en-US"/>
        </w:rPr>
        <w:t xml:space="preserve"> VILLAR</w:t>
      </w:r>
      <w:r w:rsidR="00BD3B1A" w:rsidRPr="00867E03">
        <w:rPr>
          <w:rStyle w:val="FootnoteReference"/>
          <w:rFonts w:ascii="Gill Sans MT" w:eastAsia="Gill Sans MT" w:hAnsi="Gill Sans MT" w:cs="Gill Sans MT"/>
          <w:color w:val="000000" w:themeColor="text1"/>
          <w:sz w:val="28"/>
          <w:szCs w:val="28"/>
          <w:lang w:val="en-US"/>
        </w:rPr>
        <w:footnoteReference w:id="1"/>
      </w:r>
    </w:p>
    <w:p w14:paraId="47323659" w14:textId="016FE54A" w:rsidR="00BD3B1A" w:rsidRPr="00867E03" w:rsidRDefault="00BD3B1A" w:rsidP="00867E03">
      <w:pPr>
        <w:rPr>
          <w:rFonts w:ascii="Gill Sans MT" w:hAnsi="Gill Sans MT"/>
          <w:color w:val="242424"/>
        </w:rPr>
      </w:pPr>
    </w:p>
    <w:p w14:paraId="22A257D8" w14:textId="77777777" w:rsidR="00867E03" w:rsidRPr="00867E03" w:rsidRDefault="00867E03" w:rsidP="00867E03">
      <w:pPr>
        <w:rPr>
          <w:rFonts w:ascii="Gill Sans MT" w:hAnsi="Gill Sans MT"/>
          <w:color w:val="242424"/>
        </w:rPr>
      </w:pPr>
    </w:p>
    <w:p w14:paraId="36BDAA42" w14:textId="14551C79" w:rsidR="003E204B" w:rsidRPr="00867E03" w:rsidRDefault="00BD3B1A" w:rsidP="00867E03">
      <w:pPr>
        <w:jc w:val="both"/>
        <w:rPr>
          <w:rFonts w:ascii="Gill Sans MT" w:eastAsia="Gill Sans MT" w:hAnsi="Gill Sans MT" w:cs="Gill Sans MT"/>
          <w:color w:val="242424"/>
          <w:bdr w:val="none" w:sz="0" w:space="0" w:color="auto" w:frame="1"/>
          <w:shd w:val="clear" w:color="auto" w:fill="FFFFFF"/>
        </w:rPr>
      </w:pPr>
      <w:r w:rsidRPr="00867E03">
        <w:rPr>
          <w:rFonts w:ascii="Gill Sans MT" w:eastAsia="Gill Sans MT" w:hAnsi="Gill Sans MT" w:cs="Gill Sans MT"/>
          <w:color w:val="242424"/>
          <w:bdr w:val="none" w:sz="0" w:space="0" w:color="auto" w:frame="1"/>
          <w:shd w:val="clear" w:color="auto" w:fill="FFFFFF"/>
        </w:rPr>
        <w:t>Ethnobiology often sits awkwardly between biology and anthropology</w:t>
      </w:r>
      <w:r w:rsidR="00537A5B" w:rsidRPr="00867E03">
        <w:rPr>
          <w:rFonts w:ascii="Gill Sans MT" w:eastAsia="Gill Sans MT" w:hAnsi="Gill Sans MT" w:cs="Gill Sans MT"/>
          <w:color w:val="242424"/>
          <w:bdr w:val="none" w:sz="0" w:space="0" w:color="auto" w:frame="1"/>
          <w:shd w:val="clear" w:color="auto" w:fill="FFFFFF"/>
        </w:rPr>
        <w:t xml:space="preserve">, conforming to neither field’s paradigms, </w:t>
      </w:r>
      <w:proofErr w:type="gramStart"/>
      <w:r w:rsidR="00537A5B" w:rsidRPr="00867E03">
        <w:rPr>
          <w:rFonts w:ascii="Gill Sans MT" w:eastAsia="Gill Sans MT" w:hAnsi="Gill Sans MT" w:cs="Gill Sans MT"/>
          <w:color w:val="242424"/>
          <w:bdr w:val="none" w:sz="0" w:space="0" w:color="auto" w:frame="1"/>
          <w:shd w:val="clear" w:color="auto" w:fill="FFFFFF"/>
        </w:rPr>
        <w:t>and</w:t>
      </w:r>
      <w:proofErr w:type="gramEnd"/>
      <w:r w:rsidR="00537A5B" w:rsidRPr="00867E03">
        <w:rPr>
          <w:rFonts w:ascii="Gill Sans MT" w:eastAsia="Gill Sans MT" w:hAnsi="Gill Sans MT" w:cs="Gill Sans MT"/>
          <w:color w:val="242424"/>
          <w:bdr w:val="none" w:sz="0" w:space="0" w:color="auto" w:frame="1"/>
          <w:shd w:val="clear" w:color="auto" w:fill="FFFFFF"/>
        </w:rPr>
        <w:t xml:space="preserve"> failing to reach the front row in intellectual debates within either discipline</w:t>
      </w:r>
      <w:r w:rsidRPr="00867E03">
        <w:rPr>
          <w:rFonts w:ascii="Gill Sans MT" w:eastAsia="Gill Sans MT" w:hAnsi="Gill Sans MT" w:cs="Gill Sans MT"/>
          <w:color w:val="242424"/>
          <w:bdr w:val="none" w:sz="0" w:space="0" w:color="auto" w:frame="1"/>
          <w:shd w:val="clear" w:color="auto" w:fill="FFFFFF"/>
        </w:rPr>
        <w:t xml:space="preserve">. Despite over a century of research, </w:t>
      </w:r>
      <w:r w:rsidR="00537A5B" w:rsidRPr="00867E03">
        <w:rPr>
          <w:rFonts w:ascii="Gill Sans MT" w:eastAsia="Gill Sans MT" w:hAnsi="Gill Sans MT" w:cs="Gill Sans MT"/>
          <w:color w:val="242424"/>
          <w:bdr w:val="none" w:sz="0" w:space="0" w:color="auto" w:frame="1"/>
          <w:shd w:val="clear" w:color="auto" w:fill="FFFFFF"/>
        </w:rPr>
        <w:t>ethnobiology</w:t>
      </w:r>
      <w:r w:rsidRPr="00867E03">
        <w:rPr>
          <w:rFonts w:ascii="Gill Sans MT" w:eastAsia="Gill Sans MT" w:hAnsi="Gill Sans MT" w:cs="Gill Sans MT"/>
          <w:color w:val="242424"/>
          <w:bdr w:val="none" w:sz="0" w:space="0" w:color="auto" w:frame="1"/>
          <w:shd w:val="clear" w:color="auto" w:fill="FFFFFF"/>
        </w:rPr>
        <w:t xml:space="preserve"> is still, in many ways, finding itself, and trying to figure out how best to be both a natural and a social science. Because it straddles this boundary, many ethnobiologists end up focusing on either the cultural or the biological elements of the discipline, publishing in </w:t>
      </w:r>
      <w:r w:rsidR="037C4CDB" w:rsidRPr="00867E03">
        <w:rPr>
          <w:rFonts w:ascii="Gill Sans MT" w:eastAsia="Gill Sans MT" w:hAnsi="Gill Sans MT" w:cs="Gill Sans MT"/>
          <w:color w:val="242424"/>
        </w:rPr>
        <w:t xml:space="preserve">a </w:t>
      </w:r>
      <w:proofErr w:type="gramStart"/>
      <w:r w:rsidR="037C4CDB" w:rsidRPr="00867E03">
        <w:rPr>
          <w:rFonts w:ascii="Gill Sans MT" w:eastAsia="Gill Sans MT" w:hAnsi="Gill Sans MT" w:cs="Gill Sans MT"/>
          <w:color w:val="242424"/>
        </w:rPr>
        <w:t xml:space="preserve">variety </w:t>
      </w:r>
      <w:r w:rsidR="12184880" w:rsidRPr="00867E03">
        <w:rPr>
          <w:rFonts w:ascii="Gill Sans MT" w:eastAsia="Gill Sans MT" w:hAnsi="Gill Sans MT" w:cs="Gill Sans MT"/>
          <w:color w:val="242424"/>
        </w:rPr>
        <w:t xml:space="preserve"> of</w:t>
      </w:r>
      <w:proofErr w:type="gramEnd"/>
      <w:r w:rsidRPr="00867E03">
        <w:rPr>
          <w:rFonts w:ascii="Gill Sans MT" w:eastAsia="Gill Sans MT" w:hAnsi="Gill Sans MT" w:cs="Gill Sans MT"/>
          <w:color w:val="242424"/>
          <w:bdr w:val="none" w:sz="0" w:space="0" w:color="auto" w:frame="1"/>
          <w:shd w:val="clear" w:color="auto" w:fill="FFFFFF"/>
        </w:rPr>
        <w:t xml:space="preserve"> journals and using different methods, only meeting </w:t>
      </w:r>
      <w:r w:rsidR="00537A5B" w:rsidRPr="00867E03">
        <w:rPr>
          <w:rFonts w:ascii="Gill Sans MT" w:eastAsia="Gill Sans MT" w:hAnsi="Gill Sans MT" w:cs="Gill Sans MT"/>
          <w:color w:val="242424"/>
          <w:bdr w:val="none" w:sz="0" w:space="0" w:color="auto" w:frame="1"/>
          <w:shd w:val="clear" w:color="auto" w:fill="FFFFFF"/>
        </w:rPr>
        <w:t xml:space="preserve">in the few journals that they share, such as </w:t>
      </w:r>
      <w:r w:rsidR="00537A5B" w:rsidRPr="00867E03">
        <w:rPr>
          <w:rFonts w:ascii="Gill Sans MT" w:eastAsia="Gill Sans MT" w:hAnsi="Gill Sans MT" w:cs="Gill Sans MT"/>
          <w:i/>
          <w:iCs/>
          <w:color w:val="242424"/>
          <w:bdr w:val="none" w:sz="0" w:space="0" w:color="auto" w:frame="1"/>
          <w:shd w:val="clear" w:color="auto" w:fill="FFFFFF"/>
        </w:rPr>
        <w:t xml:space="preserve">People &amp; Nature </w:t>
      </w:r>
      <w:r w:rsidR="00537A5B" w:rsidRPr="00867E03">
        <w:rPr>
          <w:rFonts w:ascii="Gill Sans MT" w:eastAsia="Gill Sans MT" w:hAnsi="Gill Sans MT" w:cs="Gill Sans MT"/>
          <w:color w:val="242424"/>
          <w:bdr w:val="none" w:sz="0" w:space="0" w:color="auto" w:frame="1"/>
          <w:shd w:val="clear" w:color="auto" w:fill="FFFFFF"/>
        </w:rPr>
        <w:t>or the</w:t>
      </w:r>
      <w:r w:rsidR="00537A5B" w:rsidRPr="00867E03">
        <w:rPr>
          <w:rFonts w:ascii="Gill Sans MT" w:eastAsia="Gill Sans MT" w:hAnsi="Gill Sans MT" w:cs="Gill Sans MT"/>
          <w:i/>
          <w:iCs/>
          <w:color w:val="242424"/>
          <w:bdr w:val="none" w:sz="0" w:space="0" w:color="auto" w:frame="1"/>
          <w:shd w:val="clear" w:color="auto" w:fill="FFFFFF"/>
        </w:rPr>
        <w:t xml:space="preserve"> Journal of Ethnobiology</w:t>
      </w:r>
      <w:r w:rsidR="00537A5B" w:rsidRPr="00867E03">
        <w:rPr>
          <w:rFonts w:ascii="Gill Sans MT" w:eastAsia="Gill Sans MT" w:hAnsi="Gill Sans MT" w:cs="Gill Sans MT"/>
          <w:color w:val="242424"/>
          <w:bdr w:val="none" w:sz="0" w:space="0" w:color="auto" w:frame="1"/>
          <w:shd w:val="clear" w:color="auto" w:fill="FFFFFF"/>
        </w:rPr>
        <w:t xml:space="preserve">. </w:t>
      </w:r>
      <w:r w:rsidR="41770C89" w:rsidRPr="00867E03">
        <w:rPr>
          <w:rFonts w:ascii="Gill Sans MT" w:eastAsia="Gill Sans MT" w:hAnsi="Gill Sans MT" w:cs="Gill Sans MT"/>
          <w:color w:val="242424"/>
        </w:rPr>
        <w:t>S</w:t>
      </w:r>
      <w:r w:rsidR="00537A5B" w:rsidRPr="00867E03">
        <w:rPr>
          <w:rFonts w:ascii="Gill Sans MT" w:eastAsia="Gill Sans MT" w:hAnsi="Gill Sans MT" w:cs="Gill Sans MT"/>
          <w:color w:val="242424"/>
          <w:bdr w:val="none" w:sz="0" w:space="0" w:color="auto" w:frame="1"/>
          <w:shd w:val="clear" w:color="auto" w:fill="FFFFFF"/>
        </w:rPr>
        <w:t xml:space="preserve">tudying the biological interaction between humans and nature with the objectivity demanded of a natural science, and the cultural meaning of the natural world with the cultural sensitivities and reflexivity of an anthropologist, is no easy task. Thankfully, it is one that Phillip A. Clarke </w:t>
      </w:r>
      <w:proofErr w:type="gramStart"/>
      <w:r w:rsidR="00537A5B" w:rsidRPr="00867E03">
        <w:rPr>
          <w:rFonts w:ascii="Gill Sans MT" w:eastAsia="Gill Sans MT" w:hAnsi="Gill Sans MT" w:cs="Gill Sans MT"/>
          <w:color w:val="242424"/>
          <w:bdr w:val="none" w:sz="0" w:space="0" w:color="auto" w:frame="1"/>
          <w:shd w:val="clear" w:color="auto" w:fill="FFFFFF"/>
        </w:rPr>
        <w:t>managed  in</w:t>
      </w:r>
      <w:proofErr w:type="gramEnd"/>
      <w:r w:rsidR="00537A5B" w:rsidRPr="00867E03">
        <w:rPr>
          <w:rFonts w:ascii="Gill Sans MT" w:eastAsia="Gill Sans MT" w:hAnsi="Gill Sans MT" w:cs="Gill Sans MT"/>
          <w:color w:val="242424"/>
          <w:bdr w:val="none" w:sz="0" w:space="0" w:color="auto" w:frame="1"/>
          <w:shd w:val="clear" w:color="auto" w:fill="FFFFFF"/>
        </w:rPr>
        <w:t xml:space="preserve"> his book </w:t>
      </w:r>
      <w:r w:rsidR="00537A5B" w:rsidRPr="00867E03">
        <w:rPr>
          <w:rFonts w:ascii="Gill Sans MT" w:eastAsia="Gill Sans MT" w:hAnsi="Gill Sans MT" w:cs="Gill Sans MT"/>
          <w:i/>
          <w:iCs/>
          <w:color w:val="242424"/>
          <w:bdr w:val="none" w:sz="0" w:space="0" w:color="auto" w:frame="1"/>
          <w:shd w:val="clear" w:color="auto" w:fill="FFFFFF"/>
        </w:rPr>
        <w:t xml:space="preserve">Aboriginal </w:t>
      </w:r>
      <w:r w:rsidR="008E3879">
        <w:rPr>
          <w:rFonts w:ascii="Gill Sans MT" w:eastAsia="Gill Sans MT" w:hAnsi="Gill Sans MT" w:cs="Gill Sans MT"/>
          <w:i/>
          <w:iCs/>
          <w:color w:val="242424"/>
          <w:bdr w:val="none" w:sz="0" w:space="0" w:color="auto" w:frame="1"/>
          <w:shd w:val="clear" w:color="auto" w:fill="FFFFFF"/>
        </w:rPr>
        <w:t>p</w:t>
      </w:r>
      <w:r w:rsidR="00537A5B" w:rsidRPr="00867E03">
        <w:rPr>
          <w:rFonts w:ascii="Gill Sans MT" w:eastAsia="Gill Sans MT" w:hAnsi="Gill Sans MT" w:cs="Gill Sans MT"/>
          <w:i/>
          <w:iCs/>
          <w:color w:val="242424"/>
          <w:bdr w:val="none" w:sz="0" w:space="0" w:color="auto" w:frame="1"/>
          <w:shd w:val="clear" w:color="auto" w:fill="FFFFFF"/>
        </w:rPr>
        <w:t xml:space="preserve">eoples and </w:t>
      </w:r>
      <w:r w:rsidR="008E3879">
        <w:rPr>
          <w:rFonts w:ascii="Gill Sans MT" w:eastAsia="Gill Sans MT" w:hAnsi="Gill Sans MT" w:cs="Gill Sans MT"/>
          <w:i/>
          <w:iCs/>
          <w:color w:val="242424"/>
          <w:bdr w:val="none" w:sz="0" w:space="0" w:color="auto" w:frame="1"/>
          <w:shd w:val="clear" w:color="auto" w:fill="FFFFFF"/>
        </w:rPr>
        <w:t>b</w:t>
      </w:r>
      <w:r w:rsidR="00537A5B" w:rsidRPr="00867E03">
        <w:rPr>
          <w:rFonts w:ascii="Gill Sans MT" w:eastAsia="Gill Sans MT" w:hAnsi="Gill Sans MT" w:cs="Gill Sans MT"/>
          <w:i/>
          <w:iCs/>
          <w:color w:val="242424"/>
          <w:bdr w:val="none" w:sz="0" w:space="0" w:color="auto" w:frame="1"/>
          <w:shd w:val="clear" w:color="auto" w:fill="FFFFFF"/>
        </w:rPr>
        <w:t xml:space="preserve">irds in Australia: </w:t>
      </w:r>
      <w:r w:rsidR="008E3879">
        <w:rPr>
          <w:rFonts w:ascii="Gill Sans MT" w:eastAsia="Gill Sans MT" w:hAnsi="Gill Sans MT" w:cs="Gill Sans MT"/>
          <w:i/>
          <w:iCs/>
          <w:color w:val="242424"/>
          <w:bdr w:val="none" w:sz="0" w:space="0" w:color="auto" w:frame="1"/>
          <w:shd w:val="clear" w:color="auto" w:fill="FFFFFF"/>
        </w:rPr>
        <w:t>h</w:t>
      </w:r>
      <w:r w:rsidR="00537A5B" w:rsidRPr="00867E03">
        <w:rPr>
          <w:rFonts w:ascii="Gill Sans MT" w:eastAsia="Gill Sans MT" w:hAnsi="Gill Sans MT" w:cs="Gill Sans MT"/>
          <w:i/>
          <w:iCs/>
          <w:color w:val="242424"/>
          <w:bdr w:val="none" w:sz="0" w:space="0" w:color="auto" w:frame="1"/>
          <w:shd w:val="clear" w:color="auto" w:fill="FFFFFF"/>
        </w:rPr>
        <w:t xml:space="preserve">istorical and </w:t>
      </w:r>
      <w:r w:rsidR="008E3879">
        <w:rPr>
          <w:rFonts w:ascii="Gill Sans MT" w:eastAsia="Gill Sans MT" w:hAnsi="Gill Sans MT" w:cs="Gill Sans MT"/>
          <w:i/>
          <w:iCs/>
          <w:color w:val="242424"/>
          <w:bdr w:val="none" w:sz="0" w:space="0" w:color="auto" w:frame="1"/>
          <w:shd w:val="clear" w:color="auto" w:fill="FFFFFF"/>
        </w:rPr>
        <w:t>c</w:t>
      </w:r>
      <w:r w:rsidR="00537A5B" w:rsidRPr="00867E03">
        <w:rPr>
          <w:rFonts w:ascii="Gill Sans MT" w:eastAsia="Gill Sans MT" w:hAnsi="Gill Sans MT" w:cs="Gill Sans MT"/>
          <w:i/>
          <w:iCs/>
          <w:color w:val="242424"/>
          <w:bdr w:val="none" w:sz="0" w:space="0" w:color="auto" w:frame="1"/>
          <w:shd w:val="clear" w:color="auto" w:fill="FFFFFF"/>
        </w:rPr>
        <w:t xml:space="preserve">ultural </w:t>
      </w:r>
      <w:r w:rsidR="008E3879">
        <w:rPr>
          <w:rFonts w:ascii="Gill Sans MT" w:eastAsia="Gill Sans MT" w:hAnsi="Gill Sans MT" w:cs="Gill Sans MT"/>
          <w:i/>
          <w:iCs/>
          <w:color w:val="242424"/>
          <w:bdr w:val="none" w:sz="0" w:space="0" w:color="auto" w:frame="1"/>
          <w:shd w:val="clear" w:color="auto" w:fill="FFFFFF"/>
        </w:rPr>
        <w:t>r</w:t>
      </w:r>
      <w:r w:rsidR="00537A5B" w:rsidRPr="00867E03">
        <w:rPr>
          <w:rFonts w:ascii="Gill Sans MT" w:eastAsia="Gill Sans MT" w:hAnsi="Gill Sans MT" w:cs="Gill Sans MT"/>
          <w:i/>
          <w:iCs/>
          <w:color w:val="242424"/>
          <w:bdr w:val="none" w:sz="0" w:space="0" w:color="auto" w:frame="1"/>
          <w:shd w:val="clear" w:color="auto" w:fill="FFFFFF"/>
        </w:rPr>
        <w:t>elationships</w:t>
      </w:r>
      <w:r w:rsidR="00537A5B" w:rsidRPr="00867E03">
        <w:rPr>
          <w:rFonts w:ascii="Gill Sans MT" w:eastAsia="Gill Sans MT" w:hAnsi="Gill Sans MT" w:cs="Gill Sans MT"/>
          <w:color w:val="242424"/>
          <w:sz w:val="22"/>
          <w:szCs w:val="22"/>
          <w:shd w:val="clear" w:color="auto" w:fill="FFFFFF"/>
        </w:rPr>
        <w:t xml:space="preserve">. </w:t>
      </w:r>
      <w:r w:rsidRPr="00867E03">
        <w:rPr>
          <w:rFonts w:ascii="Gill Sans MT" w:eastAsia="Gill Sans MT" w:hAnsi="Gill Sans MT" w:cs="Gill Sans MT"/>
          <w:color w:val="242424"/>
          <w:bdr w:val="none" w:sz="0" w:space="0" w:color="auto" w:frame="1"/>
          <w:shd w:val="clear" w:color="auto" w:fill="FFFFFF"/>
        </w:rPr>
        <w:t xml:space="preserve">At the beginning of his book, Clarke says that the ideal ethnobiologist </w:t>
      </w:r>
      <w:r w:rsidR="16DD4245" w:rsidRPr="00867E03">
        <w:rPr>
          <w:rFonts w:ascii="Gill Sans MT" w:eastAsia="Gill Sans MT" w:hAnsi="Gill Sans MT" w:cs="Gill Sans MT"/>
          <w:color w:val="242424"/>
          <w:bdr w:val="none" w:sz="0" w:space="0" w:color="auto" w:frame="1"/>
          <w:shd w:val="clear" w:color="auto" w:fill="FFFFFF"/>
        </w:rPr>
        <w:t>‘</w:t>
      </w:r>
      <w:r w:rsidRPr="00867E03">
        <w:rPr>
          <w:rFonts w:ascii="Gill Sans MT" w:eastAsia="Gill Sans MT" w:hAnsi="Gill Sans MT" w:cs="Gill Sans MT"/>
          <w:color w:val="242424"/>
          <w:bdr w:val="none" w:sz="0" w:space="0" w:color="auto" w:frame="1"/>
          <w:shd w:val="clear" w:color="auto" w:fill="FFFFFF"/>
        </w:rPr>
        <w:t>is a zoologist or ecologist with anthropological or linguistic training</w:t>
      </w:r>
      <w:r w:rsidR="75CAB2E8" w:rsidRPr="00867E03">
        <w:rPr>
          <w:rFonts w:ascii="Gill Sans MT" w:eastAsia="Gill Sans MT" w:hAnsi="Gill Sans MT" w:cs="Gill Sans MT"/>
          <w:color w:val="242424"/>
          <w:bdr w:val="none" w:sz="0" w:space="0" w:color="auto" w:frame="1"/>
          <w:shd w:val="clear" w:color="auto" w:fill="FFFFFF"/>
        </w:rPr>
        <w:t>’ (</w:t>
      </w:r>
      <w:r w:rsidR="00011FDA" w:rsidRPr="00867E03">
        <w:rPr>
          <w:rFonts w:ascii="Gill Sans MT" w:eastAsia="Gill Sans MT" w:hAnsi="Gill Sans MT" w:cs="Gill Sans MT"/>
          <w:color w:val="242424"/>
          <w:bdr w:val="none" w:sz="0" w:space="0" w:color="auto" w:frame="1"/>
          <w:shd w:val="clear" w:color="auto" w:fill="FFFFFF"/>
        </w:rPr>
        <w:t>19</w:t>
      </w:r>
      <w:r w:rsidR="75CAB2E8" w:rsidRPr="00867E03">
        <w:rPr>
          <w:rFonts w:ascii="Gill Sans MT" w:eastAsia="Gill Sans MT" w:hAnsi="Gill Sans MT" w:cs="Gill Sans MT"/>
          <w:color w:val="242424"/>
          <w:bdr w:val="none" w:sz="0" w:space="0" w:color="auto" w:frame="1"/>
          <w:shd w:val="clear" w:color="auto" w:fill="FFFFFF"/>
        </w:rPr>
        <w:t>)</w:t>
      </w:r>
      <w:r w:rsidRPr="00867E03">
        <w:rPr>
          <w:rFonts w:ascii="Gill Sans MT" w:eastAsia="Gill Sans MT" w:hAnsi="Gill Sans MT" w:cs="Gill Sans MT"/>
          <w:color w:val="242424"/>
          <w:bdr w:val="none" w:sz="0" w:space="0" w:color="auto" w:frame="1"/>
          <w:shd w:val="clear" w:color="auto" w:fill="FFFFFF"/>
        </w:rPr>
        <w:t>.</w:t>
      </w:r>
      <w:r w:rsidR="00206ED4">
        <w:rPr>
          <w:rStyle w:val="FootnoteReference"/>
          <w:rFonts w:ascii="Gill Sans MT" w:eastAsia="Gill Sans MT" w:hAnsi="Gill Sans MT" w:cs="Gill Sans MT"/>
          <w:color w:val="242424"/>
          <w:bdr w:val="none" w:sz="0" w:space="0" w:color="auto" w:frame="1"/>
          <w:shd w:val="clear" w:color="auto" w:fill="FFFFFF"/>
        </w:rPr>
        <w:footnoteReference w:id="2"/>
      </w:r>
      <w:r w:rsidRPr="00867E03">
        <w:rPr>
          <w:rFonts w:ascii="Gill Sans MT" w:eastAsia="Gill Sans MT" w:hAnsi="Gill Sans MT" w:cs="Gill Sans MT"/>
          <w:color w:val="242424"/>
          <w:bdr w:val="none" w:sz="0" w:space="0" w:color="auto" w:frame="1"/>
          <w:shd w:val="clear" w:color="auto" w:fill="FFFFFF"/>
        </w:rPr>
        <w:t xml:space="preserve"> </w:t>
      </w:r>
      <w:r w:rsidR="00537A5B" w:rsidRPr="00867E03">
        <w:rPr>
          <w:rFonts w:ascii="Gill Sans MT" w:eastAsia="Gill Sans MT" w:hAnsi="Gill Sans MT" w:cs="Gill Sans MT"/>
          <w:color w:val="242424"/>
          <w:bdr w:val="none" w:sz="0" w:space="0" w:color="auto" w:frame="1"/>
          <w:shd w:val="clear" w:color="auto" w:fill="FFFFFF"/>
        </w:rPr>
        <w:t>Clarke’s background is typical of many ethnobiologist</w:t>
      </w:r>
      <w:r w:rsidR="6A69DCEC" w:rsidRPr="00867E03">
        <w:rPr>
          <w:rFonts w:ascii="Gill Sans MT" w:eastAsia="Gill Sans MT" w:hAnsi="Gill Sans MT" w:cs="Gill Sans MT"/>
          <w:color w:val="242424"/>
          <w:bdr w:val="none" w:sz="0" w:space="0" w:color="auto" w:frame="1"/>
          <w:shd w:val="clear" w:color="auto" w:fill="FFFFFF"/>
        </w:rPr>
        <w:t>s. He was</w:t>
      </w:r>
      <w:r w:rsidR="00537A5B" w:rsidRPr="00867E03">
        <w:rPr>
          <w:rFonts w:ascii="Gill Sans MT" w:eastAsia="Gill Sans MT" w:hAnsi="Gill Sans MT" w:cs="Gill Sans MT"/>
          <w:color w:val="242424"/>
          <w:bdr w:val="none" w:sz="0" w:space="0" w:color="auto" w:frame="1"/>
          <w:shd w:val="clear" w:color="auto" w:fill="FFFFFF"/>
        </w:rPr>
        <w:t xml:space="preserve"> a biologist who, during fieldwork, found that the cultures which interact with the nature which he was studying to be just as interesting as the nature itself. He has been working </w:t>
      </w:r>
      <w:r w:rsidR="003E204B" w:rsidRPr="00867E03">
        <w:rPr>
          <w:rFonts w:ascii="Gill Sans MT" w:eastAsia="Gill Sans MT" w:hAnsi="Gill Sans MT" w:cs="Gill Sans MT"/>
          <w:color w:val="242424"/>
          <w:bdr w:val="none" w:sz="0" w:space="0" w:color="auto" w:frame="1"/>
          <w:shd w:val="clear" w:color="auto" w:fill="FFFFFF"/>
        </w:rPr>
        <w:t>primarily in South Australia,</w:t>
      </w:r>
      <w:r w:rsidR="11EDD8CF" w:rsidRPr="00867E03">
        <w:rPr>
          <w:rFonts w:ascii="Gill Sans MT" w:eastAsia="Gill Sans MT" w:hAnsi="Gill Sans MT" w:cs="Gill Sans MT"/>
          <w:color w:val="242424"/>
          <w:bdr w:val="none" w:sz="0" w:space="0" w:color="auto" w:frame="1"/>
          <w:shd w:val="clear" w:color="auto" w:fill="FFFFFF"/>
        </w:rPr>
        <w:t xml:space="preserve"> as well as </w:t>
      </w:r>
      <w:r w:rsidR="003E204B" w:rsidRPr="00867E03">
        <w:rPr>
          <w:rFonts w:ascii="Gill Sans MT" w:eastAsia="Gill Sans MT" w:hAnsi="Gill Sans MT" w:cs="Gill Sans MT"/>
          <w:color w:val="242424"/>
          <w:bdr w:val="none" w:sz="0" w:space="0" w:color="auto" w:frame="1"/>
          <w:shd w:val="clear" w:color="auto" w:fill="FFFFFF"/>
        </w:rPr>
        <w:t xml:space="preserve">across </w:t>
      </w:r>
      <w:r w:rsidR="73797F40" w:rsidRPr="00867E03">
        <w:rPr>
          <w:rFonts w:ascii="Gill Sans MT" w:eastAsia="Gill Sans MT" w:hAnsi="Gill Sans MT" w:cs="Gill Sans MT"/>
          <w:color w:val="242424"/>
          <w:bdr w:val="none" w:sz="0" w:space="0" w:color="auto" w:frame="1"/>
          <w:shd w:val="clear" w:color="auto" w:fill="FFFFFF"/>
        </w:rPr>
        <w:t xml:space="preserve">the </w:t>
      </w:r>
      <w:r w:rsidR="003E204B" w:rsidRPr="00867E03">
        <w:rPr>
          <w:rFonts w:ascii="Gill Sans MT" w:eastAsia="Gill Sans MT" w:hAnsi="Gill Sans MT" w:cs="Gill Sans MT"/>
          <w:color w:val="242424"/>
          <w:bdr w:val="none" w:sz="0" w:space="0" w:color="auto" w:frame="1"/>
          <w:shd w:val="clear" w:color="auto" w:fill="FFFFFF"/>
        </w:rPr>
        <w:t>continent, since the 1980s, and often references</w:t>
      </w:r>
      <w:r w:rsidR="34D92707" w:rsidRPr="00867E03">
        <w:rPr>
          <w:rFonts w:ascii="Gill Sans MT" w:eastAsia="Gill Sans MT" w:hAnsi="Gill Sans MT" w:cs="Gill Sans MT"/>
          <w:color w:val="242424"/>
          <w:bdr w:val="none" w:sz="0" w:space="0" w:color="auto" w:frame="1"/>
          <w:shd w:val="clear" w:color="auto" w:fill="FFFFFF"/>
        </w:rPr>
        <w:t xml:space="preserve"> previous</w:t>
      </w:r>
      <w:r w:rsidR="003E204B" w:rsidRPr="00867E03">
        <w:rPr>
          <w:rFonts w:ascii="Gill Sans MT" w:eastAsia="Gill Sans MT" w:hAnsi="Gill Sans MT" w:cs="Gill Sans MT"/>
          <w:color w:val="242424"/>
          <w:bdr w:val="none" w:sz="0" w:space="0" w:color="auto" w:frame="1"/>
          <w:shd w:val="clear" w:color="auto" w:fill="FFFFFF"/>
        </w:rPr>
        <w:t xml:space="preserve"> observations</w:t>
      </w:r>
      <w:r w:rsidR="425917BE" w:rsidRPr="00867E03">
        <w:rPr>
          <w:rFonts w:ascii="Gill Sans MT" w:eastAsia="Gill Sans MT" w:hAnsi="Gill Sans MT" w:cs="Gill Sans MT"/>
          <w:color w:val="242424"/>
          <w:bdr w:val="none" w:sz="0" w:space="0" w:color="auto" w:frame="1"/>
          <w:shd w:val="clear" w:color="auto" w:fill="FFFFFF"/>
        </w:rPr>
        <w:t xml:space="preserve"> in this text</w:t>
      </w:r>
      <w:r w:rsidR="003E204B" w:rsidRPr="00867E03">
        <w:rPr>
          <w:rFonts w:ascii="Gill Sans MT" w:eastAsia="Gill Sans MT" w:hAnsi="Gill Sans MT" w:cs="Gill Sans MT"/>
          <w:color w:val="242424"/>
          <w:bdr w:val="none" w:sz="0" w:space="0" w:color="auto" w:frame="1"/>
          <w:shd w:val="clear" w:color="auto" w:fill="FFFFFF"/>
        </w:rPr>
        <w:t xml:space="preserve">. </w:t>
      </w:r>
      <w:r w:rsidR="52CBF1D9" w:rsidRPr="00867E03">
        <w:rPr>
          <w:rFonts w:ascii="Gill Sans MT" w:eastAsia="Gill Sans MT" w:hAnsi="Gill Sans MT" w:cs="Gill Sans MT"/>
          <w:color w:val="242424"/>
          <w:bdr w:val="none" w:sz="0" w:space="0" w:color="auto" w:frame="1"/>
          <w:shd w:val="clear" w:color="auto" w:fill="FFFFFF"/>
        </w:rPr>
        <w:t xml:space="preserve">However, </w:t>
      </w:r>
      <w:r w:rsidR="003E204B" w:rsidRPr="00867E03">
        <w:rPr>
          <w:rFonts w:ascii="Gill Sans MT" w:eastAsia="Gill Sans MT" w:hAnsi="Gill Sans MT" w:cs="Gill Sans MT"/>
          <w:color w:val="242424"/>
          <w:bdr w:val="none" w:sz="0" w:space="0" w:color="auto" w:frame="1"/>
          <w:shd w:val="clear" w:color="auto" w:fill="FFFFFF"/>
        </w:rPr>
        <w:t>this book should</w:t>
      </w:r>
      <w:r w:rsidR="04DBF8B6" w:rsidRPr="00867E03">
        <w:rPr>
          <w:rFonts w:ascii="Gill Sans MT" w:eastAsia="Gill Sans MT" w:hAnsi="Gill Sans MT" w:cs="Gill Sans MT"/>
          <w:color w:val="242424"/>
          <w:bdr w:val="none" w:sz="0" w:space="0" w:color="auto" w:frame="1"/>
          <w:shd w:val="clear" w:color="auto" w:fill="FFFFFF"/>
        </w:rPr>
        <w:t xml:space="preserve"> no</w:t>
      </w:r>
      <w:r w:rsidR="003E204B" w:rsidRPr="00867E03">
        <w:rPr>
          <w:rFonts w:ascii="Gill Sans MT" w:eastAsia="Gill Sans MT" w:hAnsi="Gill Sans MT" w:cs="Gill Sans MT"/>
          <w:color w:val="242424"/>
          <w:bdr w:val="none" w:sz="0" w:space="0" w:color="auto" w:frame="1"/>
          <w:shd w:val="clear" w:color="auto" w:fill="FFFFFF"/>
        </w:rPr>
        <w:t xml:space="preserve">t be considered </w:t>
      </w:r>
      <w:r w:rsidR="256CAAF6" w:rsidRPr="00867E03">
        <w:rPr>
          <w:rFonts w:ascii="Gill Sans MT" w:eastAsia="Gill Sans MT" w:hAnsi="Gill Sans MT" w:cs="Gill Sans MT"/>
          <w:color w:val="242424"/>
          <w:bdr w:val="none" w:sz="0" w:space="0" w:color="auto" w:frame="1"/>
          <w:shd w:val="clear" w:color="auto" w:fill="FFFFFF"/>
        </w:rPr>
        <w:t xml:space="preserve">as </w:t>
      </w:r>
      <w:r w:rsidR="003E204B" w:rsidRPr="00867E03">
        <w:rPr>
          <w:rFonts w:ascii="Gill Sans MT" w:eastAsia="Gill Sans MT" w:hAnsi="Gill Sans MT" w:cs="Gill Sans MT"/>
          <w:color w:val="242424"/>
          <w:bdr w:val="none" w:sz="0" w:space="0" w:color="auto" w:frame="1"/>
          <w:shd w:val="clear" w:color="auto" w:fill="FFFFFF"/>
        </w:rPr>
        <w:t xml:space="preserve">a final capstone to a career in ethnobiology. Indeed, references to his own work are brief and sparing, and generally are used to illustrate a point made by others. Instead, this is a work of synthesis, drawing together myriad indigenous and western sources to provide a salutary reference work for ethno-ornithology on the Australian continent. </w:t>
      </w:r>
    </w:p>
    <w:p w14:paraId="6562AFD9" w14:textId="42245751" w:rsidR="006B01BE" w:rsidRPr="00867E03" w:rsidRDefault="00E23914" w:rsidP="00867E03">
      <w:pPr>
        <w:ind w:firstLine="720"/>
        <w:jc w:val="both"/>
        <w:rPr>
          <w:rFonts w:ascii="Gill Sans MT" w:eastAsia="Gill Sans MT" w:hAnsi="Gill Sans MT" w:cs="Gill Sans MT"/>
        </w:rPr>
      </w:pPr>
      <w:r w:rsidRPr="00867E03">
        <w:rPr>
          <w:rFonts w:ascii="Gill Sans MT" w:eastAsia="Gill Sans MT" w:hAnsi="Gill Sans MT" w:cs="Gill Sans MT"/>
        </w:rPr>
        <w:t xml:space="preserve">The book is divided into eight </w:t>
      </w:r>
      <w:r w:rsidR="6A732C24" w:rsidRPr="00867E03">
        <w:rPr>
          <w:rFonts w:ascii="Gill Sans MT" w:eastAsia="Gill Sans MT" w:hAnsi="Gill Sans MT" w:cs="Gill Sans MT"/>
        </w:rPr>
        <w:t xml:space="preserve">body </w:t>
      </w:r>
      <w:r w:rsidRPr="00867E03">
        <w:rPr>
          <w:rFonts w:ascii="Gill Sans MT" w:eastAsia="Gill Sans MT" w:hAnsi="Gill Sans MT" w:cs="Gill Sans MT"/>
        </w:rPr>
        <w:t>chapters, each of which is divided into subchapters. The first four substantive chapters relate to purely cultural elements of birds – Birds as Ancestors, Birds as Creators, Birds and the Spirit World, and Bird Nomenclature</w:t>
      </w:r>
      <w:r w:rsidR="22B17AF2" w:rsidRPr="00867E03">
        <w:rPr>
          <w:rFonts w:ascii="Gill Sans MT" w:eastAsia="Gill Sans MT" w:hAnsi="Gill Sans MT" w:cs="Gill Sans MT"/>
        </w:rPr>
        <w:t>, and</w:t>
      </w:r>
      <w:r w:rsidRPr="00867E03">
        <w:rPr>
          <w:rFonts w:ascii="Gill Sans MT" w:eastAsia="Gill Sans MT" w:hAnsi="Gill Sans MT" w:cs="Gill Sans MT"/>
        </w:rPr>
        <w:t xml:space="preserve"> will be of greatest interest to social anthropologists and those ethnobiologists that enter the field as anthropologists. However, it also includes information which is of interest to natural sciences, such as the historic knowledge of fossils amongst Aboriginal Australians, and the parallels between this proto-palaeontology and the proto-palaeontology of Ancient China and Greece. </w:t>
      </w:r>
      <w:r w:rsidR="00EE45B3" w:rsidRPr="00867E03">
        <w:rPr>
          <w:rFonts w:ascii="Gill Sans MT" w:eastAsia="Gill Sans MT" w:hAnsi="Gill Sans MT" w:cs="Gill Sans MT"/>
        </w:rPr>
        <w:t xml:space="preserve">There is also a discussion of why different birds were seen as creators, and how certain birds, </w:t>
      </w:r>
      <w:r w:rsidR="00EE45B3" w:rsidRPr="00867E03">
        <w:rPr>
          <w:rFonts w:ascii="Gill Sans MT" w:eastAsia="Gill Sans MT" w:hAnsi="Gill Sans MT" w:cs="Gill Sans MT"/>
        </w:rPr>
        <w:lastRenderedPageBreak/>
        <w:t xml:space="preserve">especially ratites, </w:t>
      </w:r>
      <w:r w:rsidR="3BB1297B" w:rsidRPr="00867E03">
        <w:rPr>
          <w:rFonts w:ascii="Gill Sans MT" w:eastAsia="Gill Sans MT" w:hAnsi="Gill Sans MT" w:cs="Gill Sans MT"/>
        </w:rPr>
        <w:t xml:space="preserve">are not </w:t>
      </w:r>
      <w:r w:rsidR="00EE45B3" w:rsidRPr="00867E03">
        <w:rPr>
          <w:rFonts w:ascii="Gill Sans MT" w:eastAsia="Gill Sans MT" w:hAnsi="Gill Sans MT" w:cs="Gill Sans MT"/>
        </w:rPr>
        <w:t xml:space="preserve">seen as belonging to the same category </w:t>
      </w:r>
      <w:r w:rsidR="086A83EF" w:rsidRPr="00867E03">
        <w:rPr>
          <w:rFonts w:ascii="Gill Sans MT" w:eastAsia="Gill Sans MT" w:hAnsi="Gill Sans MT" w:cs="Gill Sans MT"/>
        </w:rPr>
        <w:t>of</w:t>
      </w:r>
      <w:r w:rsidR="008E3879">
        <w:rPr>
          <w:rFonts w:ascii="Gill Sans MT" w:eastAsia="Gill Sans MT" w:hAnsi="Gill Sans MT" w:cs="Gill Sans MT"/>
        </w:rPr>
        <w:t xml:space="preserve"> </w:t>
      </w:r>
      <w:r w:rsidR="26FFF542" w:rsidRPr="00867E03">
        <w:rPr>
          <w:rFonts w:ascii="Gill Sans MT" w:eastAsia="Gill Sans MT" w:hAnsi="Gill Sans MT" w:cs="Gill Sans MT"/>
        </w:rPr>
        <w:t>‘</w:t>
      </w:r>
      <w:r w:rsidR="00EE45B3" w:rsidRPr="00867E03">
        <w:rPr>
          <w:rFonts w:ascii="Gill Sans MT" w:eastAsia="Gill Sans MT" w:hAnsi="Gill Sans MT" w:cs="Gill Sans MT"/>
        </w:rPr>
        <w:t>birds</w:t>
      </w:r>
      <w:r w:rsidR="4418EC1C" w:rsidRPr="00867E03">
        <w:rPr>
          <w:rFonts w:ascii="Gill Sans MT" w:eastAsia="Gill Sans MT" w:hAnsi="Gill Sans MT" w:cs="Gill Sans MT"/>
        </w:rPr>
        <w:t>’</w:t>
      </w:r>
      <w:r w:rsidR="00EE45B3" w:rsidRPr="00867E03">
        <w:rPr>
          <w:rFonts w:ascii="Gill Sans MT" w:eastAsia="Gill Sans MT" w:hAnsi="Gill Sans MT" w:cs="Gill Sans MT"/>
        </w:rPr>
        <w:t xml:space="preserve"> by some aboriginal communities.</w:t>
      </w:r>
    </w:p>
    <w:p w14:paraId="7744CD1E" w14:textId="49D292A8" w:rsidR="00EA2AB6" w:rsidRPr="00867E03" w:rsidRDefault="006B01BE" w:rsidP="00867E03">
      <w:pPr>
        <w:ind w:firstLine="720"/>
        <w:jc w:val="both"/>
        <w:rPr>
          <w:rFonts w:ascii="Gill Sans MT" w:eastAsia="Gill Sans MT" w:hAnsi="Gill Sans MT" w:cs="Gill Sans MT"/>
        </w:rPr>
      </w:pPr>
      <w:r w:rsidRPr="00867E03">
        <w:rPr>
          <w:rFonts w:ascii="Gill Sans MT" w:eastAsia="Gill Sans MT" w:hAnsi="Gill Sans MT" w:cs="Gill Sans MT"/>
        </w:rPr>
        <w:t xml:space="preserve">The </w:t>
      </w:r>
      <w:r w:rsidR="281B517E" w:rsidRPr="00867E03">
        <w:rPr>
          <w:rFonts w:ascii="Gill Sans MT" w:eastAsia="Gill Sans MT" w:hAnsi="Gill Sans MT" w:cs="Gill Sans MT"/>
        </w:rPr>
        <w:t xml:space="preserve">latter </w:t>
      </w:r>
      <w:r w:rsidRPr="00867E03">
        <w:rPr>
          <w:rFonts w:ascii="Gill Sans MT" w:eastAsia="Gill Sans MT" w:hAnsi="Gill Sans MT" w:cs="Gill Sans MT"/>
        </w:rPr>
        <w:t xml:space="preserve">four chapters relate to the more biological element of interactions between Aboriginals and </w:t>
      </w:r>
      <w:r w:rsidR="008E2168" w:rsidRPr="00867E03">
        <w:rPr>
          <w:rFonts w:ascii="Gill Sans MT" w:eastAsia="Gill Sans MT" w:hAnsi="Gill Sans MT" w:cs="Gill Sans MT"/>
        </w:rPr>
        <w:t>birds</w:t>
      </w:r>
      <w:r w:rsidR="00EA2AB6" w:rsidRPr="00867E03">
        <w:rPr>
          <w:rFonts w:ascii="Gill Sans MT" w:eastAsia="Gill Sans MT" w:hAnsi="Gill Sans MT" w:cs="Gill Sans MT"/>
        </w:rPr>
        <w:t xml:space="preserve"> – Early Hunting and Gathering, Birds Working with People, Food and Medicine from Birds, and Material Culture. </w:t>
      </w:r>
      <w:r w:rsidR="7414FE17" w:rsidRPr="00867E03">
        <w:rPr>
          <w:rFonts w:ascii="Gill Sans MT" w:eastAsia="Gill Sans MT" w:hAnsi="Gill Sans MT" w:cs="Gill Sans MT"/>
        </w:rPr>
        <w:t xml:space="preserve">The chapter on hunting and gathering is particularly strong, </w:t>
      </w:r>
      <w:r w:rsidR="2426C0DF" w:rsidRPr="00867E03">
        <w:rPr>
          <w:rFonts w:ascii="Gill Sans MT" w:eastAsia="Gill Sans MT" w:hAnsi="Gill Sans MT" w:cs="Gill Sans MT"/>
        </w:rPr>
        <w:t xml:space="preserve">though </w:t>
      </w:r>
      <w:r w:rsidR="00EA2AB6" w:rsidRPr="00867E03">
        <w:rPr>
          <w:rFonts w:ascii="Gill Sans MT" w:eastAsia="Gill Sans MT" w:hAnsi="Gill Sans MT" w:cs="Gill Sans MT"/>
        </w:rPr>
        <w:t>it deals relatively little with the archaeological evidence of bird hunting. Instead, the focus is on historic accounts of hunting by aboriginal people</w:t>
      </w:r>
      <w:r w:rsidR="7CB4C854" w:rsidRPr="00867E03">
        <w:rPr>
          <w:rFonts w:ascii="Gill Sans MT" w:eastAsia="Gill Sans MT" w:hAnsi="Gill Sans MT" w:cs="Gill Sans MT"/>
        </w:rPr>
        <w:t>, with</w:t>
      </w:r>
      <w:r w:rsidR="00EA2AB6" w:rsidRPr="00867E03">
        <w:rPr>
          <w:rFonts w:ascii="Gill Sans MT" w:eastAsia="Gill Sans MT" w:hAnsi="Gill Sans MT" w:cs="Gill Sans MT"/>
        </w:rPr>
        <w:t xml:space="preserve"> Clarke describ</w:t>
      </w:r>
      <w:r w:rsidR="36DAD2BC" w:rsidRPr="00867E03">
        <w:rPr>
          <w:rFonts w:ascii="Gill Sans MT" w:eastAsia="Gill Sans MT" w:hAnsi="Gill Sans MT" w:cs="Gill Sans MT"/>
        </w:rPr>
        <w:t>ing</w:t>
      </w:r>
      <w:r w:rsidR="00EA2AB6" w:rsidRPr="00867E03">
        <w:rPr>
          <w:rFonts w:ascii="Gill Sans MT" w:eastAsia="Gill Sans MT" w:hAnsi="Gill Sans MT" w:cs="Gill Sans MT"/>
        </w:rPr>
        <w:t xml:space="preserve"> many different techniques, such as swimming towards waterfowl, emu drives, and the use of snares, some of which are still used by Aboriginal communities. This chapter </w:t>
      </w:r>
      <w:proofErr w:type="gramStart"/>
      <w:r w:rsidR="00EA2AB6" w:rsidRPr="00867E03">
        <w:rPr>
          <w:rFonts w:ascii="Gill Sans MT" w:eastAsia="Gill Sans MT" w:hAnsi="Gill Sans MT" w:cs="Gill Sans MT"/>
        </w:rPr>
        <w:t>would  be</w:t>
      </w:r>
      <w:proofErr w:type="gramEnd"/>
      <w:r w:rsidR="00EA2AB6" w:rsidRPr="00867E03">
        <w:rPr>
          <w:rFonts w:ascii="Gill Sans MT" w:eastAsia="Gill Sans MT" w:hAnsi="Gill Sans MT" w:cs="Gill Sans MT"/>
        </w:rPr>
        <w:t xml:space="preserve"> of interest to ethnobiologists</w:t>
      </w:r>
      <w:r w:rsidR="19E821FC" w:rsidRPr="00867E03">
        <w:rPr>
          <w:rFonts w:ascii="Gill Sans MT" w:eastAsia="Gill Sans MT" w:hAnsi="Gill Sans MT" w:cs="Gill Sans MT"/>
        </w:rPr>
        <w:t xml:space="preserve"> as well as </w:t>
      </w:r>
      <w:r w:rsidR="00EA2AB6" w:rsidRPr="00867E03">
        <w:rPr>
          <w:rFonts w:ascii="Gill Sans MT" w:eastAsia="Gill Sans MT" w:hAnsi="Gill Sans MT" w:cs="Gill Sans MT"/>
        </w:rPr>
        <w:t xml:space="preserve"> game managers wanting to understand how hunting can be made sustainable</w:t>
      </w:r>
      <w:r w:rsidR="00867E03">
        <w:rPr>
          <w:rFonts w:ascii="Gill Sans MT" w:eastAsia="Gill Sans MT" w:hAnsi="Gill Sans MT" w:cs="Gill Sans MT"/>
        </w:rPr>
        <w:t>.</w:t>
      </w:r>
    </w:p>
    <w:p w14:paraId="2B54546A" w14:textId="2DAE573A" w:rsidR="00682797" w:rsidRPr="00867E03" w:rsidRDefault="00EA2AB6" w:rsidP="00867E03">
      <w:pPr>
        <w:ind w:firstLine="720"/>
        <w:jc w:val="both"/>
        <w:rPr>
          <w:rFonts w:ascii="Gill Sans MT" w:eastAsia="Gill Sans MT" w:hAnsi="Gill Sans MT" w:cs="Gill Sans MT"/>
        </w:rPr>
      </w:pPr>
      <w:r w:rsidRPr="00867E03">
        <w:rPr>
          <w:rFonts w:ascii="Gill Sans MT" w:eastAsia="Gill Sans MT" w:hAnsi="Gill Sans MT" w:cs="Gill Sans MT"/>
        </w:rPr>
        <w:t xml:space="preserve">A strength of this work is that it historicizes aboriginal ethno-ornithology in a manner which remains rare in the ethnobiological literature. Clarke does not think that modern ethno-ornithological practice and custom necessarily reflects the past – indeed, he takes a dim view of </w:t>
      </w:r>
      <w:r w:rsidR="000F6B02" w:rsidRPr="00867E03">
        <w:rPr>
          <w:rFonts w:ascii="Gill Sans MT" w:eastAsia="Gill Sans MT" w:hAnsi="Gill Sans MT" w:cs="Gill Sans MT"/>
        </w:rPr>
        <w:t xml:space="preserve">the </w:t>
      </w:r>
      <w:r w:rsidR="77412CBC" w:rsidRPr="00867E03">
        <w:rPr>
          <w:rFonts w:ascii="Gill Sans MT" w:eastAsia="Gill Sans MT" w:hAnsi="Gill Sans MT" w:cs="Gill Sans MT"/>
        </w:rPr>
        <w:t>‘</w:t>
      </w:r>
      <w:r w:rsidR="000F6B02" w:rsidRPr="00867E03">
        <w:rPr>
          <w:rFonts w:ascii="Gill Sans MT" w:eastAsia="Gill Sans MT" w:hAnsi="Gill Sans MT" w:cs="Gill Sans MT"/>
        </w:rPr>
        <w:t>racial memory</w:t>
      </w:r>
      <w:r w:rsidR="58CBFF77" w:rsidRPr="00867E03">
        <w:rPr>
          <w:rFonts w:ascii="Gill Sans MT" w:eastAsia="Gill Sans MT" w:hAnsi="Gill Sans MT" w:cs="Gill Sans MT"/>
        </w:rPr>
        <w:t>’</w:t>
      </w:r>
      <w:r w:rsidR="000F6B02" w:rsidRPr="00867E03">
        <w:rPr>
          <w:rFonts w:ascii="Gill Sans MT" w:eastAsia="Gill Sans MT" w:hAnsi="Gill Sans MT" w:cs="Gill Sans MT"/>
        </w:rPr>
        <w:t xml:space="preserve"> literature, which, while claiming to respect indigenous knowledge, traps it in amber, </w:t>
      </w:r>
      <w:r w:rsidR="32C02954" w:rsidRPr="00867E03">
        <w:rPr>
          <w:rFonts w:ascii="Gill Sans MT" w:eastAsia="Gill Sans MT" w:hAnsi="Gill Sans MT" w:cs="Gill Sans MT"/>
        </w:rPr>
        <w:t xml:space="preserve">outside of </w:t>
      </w:r>
      <w:r w:rsidR="000F6B02" w:rsidRPr="00867E03">
        <w:rPr>
          <w:rFonts w:ascii="Gill Sans MT" w:eastAsia="Gill Sans MT" w:hAnsi="Gill Sans MT" w:cs="Gill Sans MT"/>
        </w:rPr>
        <w:t>time and experience</w:t>
      </w:r>
      <w:r w:rsidR="78415FD1" w:rsidRPr="00867E03">
        <w:rPr>
          <w:rFonts w:ascii="Gill Sans MT" w:eastAsia="Gill Sans MT" w:hAnsi="Gill Sans MT" w:cs="Gill Sans MT"/>
        </w:rPr>
        <w:t xml:space="preserve"> (</w:t>
      </w:r>
      <w:r w:rsidR="00011FDA" w:rsidRPr="00867E03">
        <w:rPr>
          <w:rFonts w:ascii="Gill Sans MT" w:eastAsia="Gill Sans MT" w:hAnsi="Gill Sans MT" w:cs="Gill Sans MT"/>
        </w:rPr>
        <w:t>352</w:t>
      </w:r>
      <w:r w:rsidR="78415FD1" w:rsidRPr="00867E03">
        <w:rPr>
          <w:rFonts w:ascii="Gill Sans MT" w:eastAsia="Gill Sans MT" w:hAnsi="Gill Sans MT" w:cs="Gill Sans MT"/>
        </w:rPr>
        <w:t>)</w:t>
      </w:r>
      <w:r w:rsidR="000F6B02" w:rsidRPr="00867E03">
        <w:rPr>
          <w:rFonts w:ascii="Gill Sans MT" w:eastAsia="Gill Sans MT" w:hAnsi="Gill Sans MT" w:cs="Gill Sans MT"/>
        </w:rPr>
        <w:t xml:space="preserve">. Instead, Clarke documents how European disturbances lead to some legends and knowledge being lost, and that European influences have become integrated into Aboriginal ethno-ornithology. Clarke finishes his book </w:t>
      </w:r>
      <w:r w:rsidR="1AAC201F" w:rsidRPr="00867E03">
        <w:rPr>
          <w:rFonts w:ascii="Gill Sans MT" w:eastAsia="Gill Sans MT" w:hAnsi="Gill Sans MT" w:cs="Gill Sans MT"/>
        </w:rPr>
        <w:t xml:space="preserve">with </w:t>
      </w:r>
      <w:r w:rsidR="000F6B02" w:rsidRPr="00867E03">
        <w:rPr>
          <w:rFonts w:ascii="Gill Sans MT" w:eastAsia="Gill Sans MT" w:hAnsi="Gill Sans MT" w:cs="Gill Sans MT"/>
        </w:rPr>
        <w:t xml:space="preserve">a plea to consider Aboriginal ethno-ornithology to be of value, whether it is the traditional knowledge of hunter-gatherers, or the modern environmental knowledge of aboriginal peoples who interact with the land in ways their ancestors </w:t>
      </w:r>
      <w:r w:rsidR="7E6375A2" w:rsidRPr="00867E03">
        <w:rPr>
          <w:rFonts w:ascii="Gill Sans MT" w:eastAsia="Gill Sans MT" w:hAnsi="Gill Sans MT" w:cs="Gill Sans MT"/>
        </w:rPr>
        <w:t>did not</w:t>
      </w:r>
      <w:r w:rsidR="000F6B02" w:rsidRPr="00867E03">
        <w:rPr>
          <w:rFonts w:ascii="Gill Sans MT" w:eastAsia="Gill Sans MT" w:hAnsi="Gill Sans MT" w:cs="Gill Sans MT"/>
        </w:rPr>
        <w:t xml:space="preserve">. </w:t>
      </w:r>
      <w:r w:rsidR="06478D5E" w:rsidRPr="00867E03">
        <w:rPr>
          <w:rFonts w:ascii="Gill Sans MT" w:eastAsia="Gill Sans MT" w:hAnsi="Gill Sans MT" w:cs="Gill Sans MT"/>
        </w:rPr>
        <w:t>Clarke</w:t>
      </w:r>
      <w:r w:rsidR="000F6B02" w:rsidRPr="00867E03">
        <w:rPr>
          <w:rFonts w:ascii="Gill Sans MT" w:eastAsia="Gill Sans MT" w:hAnsi="Gill Sans MT" w:cs="Gill Sans MT"/>
        </w:rPr>
        <w:t xml:space="preserve"> also recognises that more knowledge is being lost than is being created, and that, just as there is a crisis of biodiversity loss worldwide, there is a</w:t>
      </w:r>
      <w:r w:rsidR="167BEE51" w:rsidRPr="00867E03">
        <w:rPr>
          <w:rFonts w:ascii="Gill Sans MT" w:eastAsia="Gill Sans MT" w:hAnsi="Gill Sans MT" w:cs="Gill Sans MT"/>
        </w:rPr>
        <w:t>lso a</w:t>
      </w:r>
      <w:r w:rsidR="000F6B02" w:rsidRPr="00867E03">
        <w:rPr>
          <w:rFonts w:ascii="Gill Sans MT" w:eastAsia="Gill Sans MT" w:hAnsi="Gill Sans MT" w:cs="Gill Sans MT"/>
        </w:rPr>
        <w:t xml:space="preserve"> </w:t>
      </w:r>
      <w:r w:rsidR="59510550" w:rsidRPr="00867E03">
        <w:rPr>
          <w:rFonts w:ascii="Gill Sans MT" w:eastAsia="Gill Sans MT" w:hAnsi="Gill Sans MT" w:cs="Gill Sans MT"/>
        </w:rPr>
        <w:t xml:space="preserve">critical loss </w:t>
      </w:r>
      <w:proofErr w:type="gramStart"/>
      <w:r w:rsidR="000F6B02" w:rsidRPr="00867E03">
        <w:rPr>
          <w:rFonts w:ascii="Gill Sans MT" w:eastAsia="Gill Sans MT" w:hAnsi="Gill Sans MT" w:cs="Gill Sans MT"/>
        </w:rPr>
        <w:t xml:space="preserve">of  </w:t>
      </w:r>
      <w:r w:rsidR="00682797" w:rsidRPr="00867E03">
        <w:rPr>
          <w:rFonts w:ascii="Gill Sans MT" w:eastAsia="Gill Sans MT" w:hAnsi="Gill Sans MT" w:cs="Gill Sans MT"/>
        </w:rPr>
        <w:t>ethnobiological</w:t>
      </w:r>
      <w:proofErr w:type="gramEnd"/>
      <w:r w:rsidR="00682797" w:rsidRPr="00867E03">
        <w:rPr>
          <w:rFonts w:ascii="Gill Sans MT" w:eastAsia="Gill Sans MT" w:hAnsi="Gill Sans MT" w:cs="Gill Sans MT"/>
        </w:rPr>
        <w:t xml:space="preserve"> knowledge, from which Australia is not exempt. </w:t>
      </w:r>
    </w:p>
    <w:p w14:paraId="2A2B3956" w14:textId="7167C331" w:rsidR="00682797" w:rsidRPr="00867E03" w:rsidRDefault="00682797" w:rsidP="00867E03">
      <w:pPr>
        <w:ind w:firstLine="720"/>
        <w:jc w:val="both"/>
        <w:rPr>
          <w:rFonts w:ascii="Gill Sans MT" w:eastAsia="Gill Sans MT" w:hAnsi="Gill Sans MT" w:cs="Gill Sans MT"/>
        </w:rPr>
      </w:pPr>
      <w:r w:rsidRPr="00867E03">
        <w:rPr>
          <w:rFonts w:ascii="Gill Sans MT" w:eastAsia="Gill Sans MT" w:hAnsi="Gill Sans MT" w:cs="Gill Sans MT"/>
        </w:rPr>
        <w:t xml:space="preserve">This book is a valuable synthesis of the ethno-ornithology of Aboriginal Australia. </w:t>
      </w:r>
      <w:r w:rsidR="004569C9" w:rsidRPr="00867E03">
        <w:rPr>
          <w:rFonts w:ascii="Gill Sans MT" w:eastAsia="Gill Sans MT" w:hAnsi="Gill Sans MT" w:cs="Gill Sans MT"/>
        </w:rPr>
        <w:t xml:space="preserve">While not </w:t>
      </w:r>
      <w:r w:rsidR="588D072D" w:rsidRPr="00867E03">
        <w:rPr>
          <w:rFonts w:ascii="Gill Sans MT" w:eastAsia="Gill Sans MT" w:hAnsi="Gill Sans MT" w:cs="Gill Sans MT"/>
        </w:rPr>
        <w:t xml:space="preserve">a </w:t>
      </w:r>
      <w:r w:rsidR="03693792" w:rsidRPr="00867E03">
        <w:rPr>
          <w:rFonts w:ascii="Gill Sans MT" w:eastAsia="Gill Sans MT" w:hAnsi="Gill Sans MT" w:cs="Gill Sans MT"/>
        </w:rPr>
        <w:t>wholly</w:t>
      </w:r>
      <w:r w:rsidR="004569C9" w:rsidRPr="00867E03">
        <w:rPr>
          <w:rFonts w:ascii="Gill Sans MT" w:eastAsia="Gill Sans MT" w:hAnsi="Gill Sans MT" w:cs="Gill Sans MT"/>
        </w:rPr>
        <w:t xml:space="preserve"> original work, it is a valuable reference </w:t>
      </w:r>
      <w:r w:rsidR="7C52418C" w:rsidRPr="00867E03">
        <w:rPr>
          <w:rFonts w:ascii="Gill Sans MT" w:eastAsia="Gill Sans MT" w:hAnsi="Gill Sans MT" w:cs="Gill Sans MT"/>
        </w:rPr>
        <w:t>text</w:t>
      </w:r>
      <w:r w:rsidR="004569C9" w:rsidRPr="00867E03">
        <w:rPr>
          <w:rFonts w:ascii="Gill Sans MT" w:eastAsia="Gill Sans MT" w:hAnsi="Gill Sans MT" w:cs="Gill Sans MT"/>
        </w:rPr>
        <w:t>, and provides a one-stop-shop for anyone interested in learning about the ethnobiology of the region.</w:t>
      </w:r>
      <w:r w:rsidR="000A1B41" w:rsidRPr="00867E03">
        <w:rPr>
          <w:rFonts w:ascii="Gill Sans MT" w:eastAsia="Gill Sans MT" w:hAnsi="Gill Sans MT" w:cs="Gill Sans MT"/>
        </w:rPr>
        <w:t xml:space="preserve"> </w:t>
      </w:r>
      <w:r w:rsidR="004569C9" w:rsidRPr="00867E03">
        <w:rPr>
          <w:rFonts w:ascii="Gill Sans MT" w:eastAsia="Gill Sans MT" w:hAnsi="Gill Sans MT" w:cs="Gill Sans MT"/>
        </w:rPr>
        <w:t xml:space="preserve">Australia has been blessed with some excellent field ethnobiologists, like Donald Thomson, Norman Tindale, and </w:t>
      </w:r>
      <w:r w:rsidR="000A1B41" w:rsidRPr="00867E03">
        <w:rPr>
          <w:rFonts w:ascii="Gill Sans MT" w:eastAsia="Gill Sans MT" w:hAnsi="Gill Sans MT" w:cs="Gill Sans MT"/>
        </w:rPr>
        <w:t>Joeph Birdsell</w:t>
      </w:r>
      <w:r w:rsidR="2AA57B8C" w:rsidRPr="00867E03">
        <w:rPr>
          <w:rFonts w:ascii="Gill Sans MT" w:eastAsia="Gill Sans MT" w:hAnsi="Gill Sans MT" w:cs="Gill Sans MT"/>
        </w:rPr>
        <w:t xml:space="preserve"> (</w:t>
      </w:r>
      <w:r w:rsidR="00011FDA" w:rsidRPr="00867E03">
        <w:rPr>
          <w:rFonts w:ascii="Gill Sans MT" w:eastAsia="Gill Sans MT" w:hAnsi="Gill Sans MT" w:cs="Gill Sans MT"/>
        </w:rPr>
        <w:t>Bir</w:t>
      </w:r>
      <w:r w:rsidR="00CD2079">
        <w:rPr>
          <w:rFonts w:ascii="Gill Sans MT" w:eastAsia="Gill Sans MT" w:hAnsi="Gill Sans MT" w:cs="Gill Sans MT"/>
        </w:rPr>
        <w:t>d</w:t>
      </w:r>
      <w:r w:rsidR="00011FDA" w:rsidRPr="00867E03">
        <w:rPr>
          <w:rFonts w:ascii="Gill Sans MT" w:eastAsia="Gill Sans MT" w:hAnsi="Gill Sans MT" w:cs="Gill Sans MT"/>
        </w:rPr>
        <w:t>sell 1993; Thomson 1983; Tindale 1974</w:t>
      </w:r>
      <w:r w:rsidR="2AA57B8C" w:rsidRPr="00867E03">
        <w:rPr>
          <w:rFonts w:ascii="Gill Sans MT" w:eastAsia="Gill Sans MT" w:hAnsi="Gill Sans MT" w:cs="Gill Sans MT"/>
        </w:rPr>
        <w:t>)</w:t>
      </w:r>
      <w:r w:rsidR="000A1B41" w:rsidRPr="00867E03">
        <w:rPr>
          <w:rFonts w:ascii="Gill Sans MT" w:eastAsia="Gill Sans MT" w:hAnsi="Gill Sans MT" w:cs="Gill Sans MT"/>
        </w:rPr>
        <w:t xml:space="preserve">. Clarke has proven </w:t>
      </w:r>
      <w:r w:rsidR="569ACFB3" w:rsidRPr="00867E03">
        <w:rPr>
          <w:rFonts w:ascii="Gill Sans MT" w:eastAsia="Gill Sans MT" w:hAnsi="Gill Sans MT" w:cs="Gill Sans MT"/>
        </w:rPr>
        <w:t xml:space="preserve">a </w:t>
      </w:r>
      <w:r w:rsidR="000A1B41" w:rsidRPr="00867E03">
        <w:rPr>
          <w:rFonts w:ascii="Gill Sans MT" w:eastAsia="Gill Sans MT" w:hAnsi="Gill Sans MT" w:cs="Gill Sans MT"/>
        </w:rPr>
        <w:t>worthy successor</w:t>
      </w:r>
      <w:r w:rsidR="0D74BB70" w:rsidRPr="00867E03">
        <w:rPr>
          <w:rFonts w:ascii="Gill Sans MT" w:eastAsia="Gill Sans MT" w:hAnsi="Gill Sans MT" w:cs="Gill Sans MT"/>
        </w:rPr>
        <w:t xml:space="preserve"> of these individuals</w:t>
      </w:r>
      <w:r w:rsidR="000A1B41" w:rsidRPr="00867E03">
        <w:rPr>
          <w:rFonts w:ascii="Gill Sans MT" w:eastAsia="Gill Sans MT" w:hAnsi="Gill Sans MT" w:cs="Gill Sans MT"/>
        </w:rPr>
        <w:t xml:space="preserve">, </w:t>
      </w:r>
      <w:proofErr w:type="gramStart"/>
      <w:r w:rsidR="5A39271F" w:rsidRPr="00867E03">
        <w:rPr>
          <w:rFonts w:ascii="Gill Sans MT" w:eastAsia="Gill Sans MT" w:hAnsi="Gill Sans MT" w:cs="Gill Sans MT"/>
        </w:rPr>
        <w:t xml:space="preserve">contributing </w:t>
      </w:r>
      <w:r w:rsidR="000A1B41" w:rsidRPr="00867E03">
        <w:rPr>
          <w:rFonts w:ascii="Gill Sans MT" w:eastAsia="Gill Sans MT" w:hAnsi="Gill Sans MT" w:cs="Gill Sans MT"/>
        </w:rPr>
        <w:t xml:space="preserve"> self</w:t>
      </w:r>
      <w:proofErr w:type="gramEnd"/>
      <w:r w:rsidR="000A1B41" w:rsidRPr="00867E03">
        <w:rPr>
          <w:rFonts w:ascii="Gill Sans MT" w:eastAsia="Gill Sans MT" w:hAnsi="Gill Sans MT" w:cs="Gill Sans MT"/>
        </w:rPr>
        <w:t>-reflection that they perhaps lacked. This book</w:t>
      </w:r>
      <w:r w:rsidR="2AF6DEB8" w:rsidRPr="00867E03">
        <w:rPr>
          <w:rFonts w:ascii="Gill Sans MT" w:eastAsia="Gill Sans MT" w:hAnsi="Gill Sans MT" w:cs="Gill Sans MT"/>
        </w:rPr>
        <w:t>’s</w:t>
      </w:r>
      <w:r w:rsidR="000A1B41" w:rsidRPr="00867E03">
        <w:rPr>
          <w:rFonts w:ascii="Gill Sans MT" w:eastAsia="Gill Sans MT" w:hAnsi="Gill Sans MT" w:cs="Gill Sans MT"/>
        </w:rPr>
        <w:t xml:space="preserve"> structure </w:t>
      </w:r>
      <w:r w:rsidR="24A2AF2F" w:rsidRPr="00867E03">
        <w:rPr>
          <w:rFonts w:ascii="Gill Sans MT" w:eastAsia="Gill Sans MT" w:hAnsi="Gill Sans MT" w:cs="Gill Sans MT"/>
        </w:rPr>
        <w:t xml:space="preserve">combines </w:t>
      </w:r>
      <w:r w:rsidR="000A1B41" w:rsidRPr="00867E03">
        <w:rPr>
          <w:rFonts w:ascii="Gill Sans MT" w:eastAsia="Gill Sans MT" w:hAnsi="Gill Sans MT" w:cs="Gill Sans MT"/>
        </w:rPr>
        <w:t xml:space="preserve">both anthropological and biological elements of </w:t>
      </w:r>
      <w:proofErr w:type="gramStart"/>
      <w:r w:rsidR="00011FDA" w:rsidRPr="00867E03">
        <w:rPr>
          <w:rFonts w:ascii="Gill Sans MT" w:eastAsia="Gill Sans MT" w:hAnsi="Gill Sans MT" w:cs="Gill Sans MT"/>
        </w:rPr>
        <w:t>ethnobiology,</w:t>
      </w:r>
      <w:r w:rsidR="000A1B41" w:rsidRPr="00867E03">
        <w:rPr>
          <w:rFonts w:ascii="Gill Sans MT" w:eastAsia="Gill Sans MT" w:hAnsi="Gill Sans MT" w:cs="Gill Sans MT"/>
        </w:rPr>
        <w:t xml:space="preserve"> </w:t>
      </w:r>
      <w:r w:rsidR="55C24FE3" w:rsidRPr="00867E03">
        <w:rPr>
          <w:rFonts w:ascii="Gill Sans MT" w:eastAsia="Gill Sans MT" w:hAnsi="Gill Sans MT" w:cs="Gill Sans MT"/>
        </w:rPr>
        <w:t>and</w:t>
      </w:r>
      <w:proofErr w:type="gramEnd"/>
      <w:r w:rsidR="55C24FE3" w:rsidRPr="00867E03">
        <w:rPr>
          <w:rFonts w:ascii="Gill Sans MT" w:eastAsia="Gill Sans MT" w:hAnsi="Gill Sans MT" w:cs="Gill Sans MT"/>
        </w:rPr>
        <w:t xml:space="preserve"> </w:t>
      </w:r>
      <w:r w:rsidR="000A1B41" w:rsidRPr="00867E03">
        <w:rPr>
          <w:rFonts w:ascii="Gill Sans MT" w:eastAsia="Gill Sans MT" w:hAnsi="Gill Sans MT" w:cs="Gill Sans MT"/>
        </w:rPr>
        <w:t>provides a template for other ethnobiologists who wish to attempt such an ambitious project</w:t>
      </w:r>
      <w:r w:rsidR="17E427F3" w:rsidRPr="00867E03">
        <w:rPr>
          <w:rFonts w:ascii="Gill Sans MT" w:eastAsia="Gill Sans MT" w:hAnsi="Gill Sans MT" w:cs="Gill Sans MT"/>
        </w:rPr>
        <w:t xml:space="preserve">. </w:t>
      </w:r>
    </w:p>
    <w:p w14:paraId="7A253256" w14:textId="17C5AFAF" w:rsidR="7C87247B" w:rsidRDefault="7C87247B" w:rsidP="00867E03">
      <w:pPr>
        <w:jc w:val="both"/>
        <w:rPr>
          <w:rFonts w:ascii="Gill Sans MT" w:eastAsia="Gill Sans MT" w:hAnsi="Gill Sans MT" w:cs="Gill Sans MT"/>
          <w:b/>
          <w:bCs/>
        </w:rPr>
      </w:pPr>
    </w:p>
    <w:p w14:paraId="602A585E" w14:textId="77777777" w:rsidR="00CD2079" w:rsidRPr="00867E03" w:rsidRDefault="00CD2079" w:rsidP="00867E03">
      <w:pPr>
        <w:jc w:val="both"/>
        <w:rPr>
          <w:rFonts w:ascii="Gill Sans MT" w:eastAsia="Gill Sans MT" w:hAnsi="Gill Sans MT" w:cs="Gill Sans MT"/>
          <w:b/>
          <w:bCs/>
        </w:rPr>
      </w:pPr>
    </w:p>
    <w:p w14:paraId="7402B570" w14:textId="23B5E551" w:rsidR="482A57D9" w:rsidRPr="00867E03" w:rsidRDefault="482A57D9" w:rsidP="00CD2079">
      <w:pPr>
        <w:jc w:val="both"/>
        <w:rPr>
          <w:rFonts w:ascii="Gill Sans MT" w:eastAsia="Gill Sans MT" w:hAnsi="Gill Sans MT" w:cs="Gill Sans MT"/>
          <w:b/>
          <w:bCs/>
        </w:rPr>
      </w:pPr>
      <w:r w:rsidRPr="00CD2079">
        <w:rPr>
          <w:rFonts w:ascii="Gill Sans MT" w:eastAsia="Gill Sans MT" w:hAnsi="Gill Sans MT" w:cs="Gill Sans MT"/>
          <w:b/>
          <w:bCs/>
          <w:sz w:val="28"/>
          <w:szCs w:val="28"/>
        </w:rPr>
        <w:t>Bibliography</w:t>
      </w:r>
      <w:r w:rsidRPr="00867E03">
        <w:rPr>
          <w:rFonts w:ascii="Gill Sans MT" w:eastAsia="Gill Sans MT" w:hAnsi="Gill Sans MT" w:cs="Gill Sans MT"/>
          <w:b/>
          <w:bCs/>
        </w:rPr>
        <w:t xml:space="preserve"> </w:t>
      </w:r>
    </w:p>
    <w:p w14:paraId="719F6B66" w14:textId="18376696" w:rsidR="12A0CE29" w:rsidRPr="00867E03" w:rsidRDefault="12A0CE29" w:rsidP="00CD2079">
      <w:pPr>
        <w:jc w:val="both"/>
        <w:rPr>
          <w:rFonts w:ascii="Gill Sans MT" w:eastAsia="Gill Sans MT" w:hAnsi="Gill Sans MT" w:cs="Gill Sans MT"/>
        </w:rPr>
      </w:pPr>
    </w:p>
    <w:p w14:paraId="39CD6F05" w14:textId="6241EAD8" w:rsidR="00867E03" w:rsidRDefault="00011FDA" w:rsidP="00CD2079">
      <w:pPr>
        <w:jc w:val="both"/>
        <w:rPr>
          <w:rFonts w:ascii="Gill Sans MT" w:hAnsi="Gill Sans MT"/>
        </w:rPr>
      </w:pPr>
      <w:r w:rsidRPr="00867E03">
        <w:rPr>
          <w:rFonts w:ascii="Gill Sans MT" w:hAnsi="Gill Sans MT"/>
        </w:rPr>
        <w:t xml:space="preserve">Birdsell, J. B. 1993. </w:t>
      </w:r>
      <w:r w:rsidRPr="00867E03">
        <w:rPr>
          <w:rFonts w:ascii="Gill Sans MT" w:hAnsi="Gill Sans MT"/>
          <w:i/>
          <w:iCs/>
        </w:rPr>
        <w:t xml:space="preserve">Microevolutionary patterns in Aboriginal Australia: </w:t>
      </w:r>
      <w:r w:rsidR="00CD2079">
        <w:rPr>
          <w:rFonts w:ascii="Gill Sans MT" w:hAnsi="Gill Sans MT"/>
          <w:i/>
          <w:iCs/>
        </w:rPr>
        <w:t>a</w:t>
      </w:r>
      <w:r w:rsidRPr="00867E03">
        <w:rPr>
          <w:rFonts w:ascii="Gill Sans MT" w:hAnsi="Gill Sans MT"/>
          <w:i/>
          <w:iCs/>
        </w:rPr>
        <w:t xml:space="preserve"> gradient analysis of clines</w:t>
      </w:r>
      <w:r w:rsidR="00CD2079">
        <w:rPr>
          <w:rFonts w:ascii="Gill Sans MT" w:hAnsi="Gill Sans MT"/>
        </w:rPr>
        <w:t xml:space="preserve">, Oxford: </w:t>
      </w:r>
      <w:r w:rsidRPr="00867E03">
        <w:rPr>
          <w:rFonts w:ascii="Gill Sans MT" w:hAnsi="Gill Sans MT"/>
        </w:rPr>
        <w:t>Oxford University Press.</w:t>
      </w:r>
    </w:p>
    <w:p w14:paraId="4F769873" w14:textId="77777777" w:rsidR="00867E03" w:rsidRDefault="00867E03" w:rsidP="00CD2079">
      <w:pPr>
        <w:jc w:val="both"/>
        <w:rPr>
          <w:rFonts w:ascii="Gill Sans MT" w:hAnsi="Gill Sans MT"/>
        </w:rPr>
      </w:pPr>
    </w:p>
    <w:p w14:paraId="6491D351" w14:textId="5AAC7A7A" w:rsidR="00011FDA" w:rsidRPr="00867E03" w:rsidRDefault="00011FDA" w:rsidP="00CD2079">
      <w:pPr>
        <w:jc w:val="both"/>
        <w:rPr>
          <w:rFonts w:ascii="Gill Sans MT" w:hAnsi="Gill Sans MT"/>
        </w:rPr>
      </w:pPr>
      <w:r w:rsidRPr="00867E03">
        <w:rPr>
          <w:rFonts w:ascii="Gill Sans MT" w:hAnsi="Gill Sans MT"/>
        </w:rPr>
        <w:t xml:space="preserve">Thomson, D. F. 1983. </w:t>
      </w:r>
      <w:r w:rsidRPr="00867E03">
        <w:rPr>
          <w:rFonts w:ascii="Gill Sans MT" w:hAnsi="Gill Sans MT"/>
          <w:i/>
          <w:iCs/>
        </w:rPr>
        <w:t>Donald Thomson in Arnhem Land</w:t>
      </w:r>
      <w:r w:rsidR="00CD2079">
        <w:rPr>
          <w:rFonts w:ascii="Gill Sans MT" w:hAnsi="Gill Sans MT"/>
        </w:rPr>
        <w:t>,</w:t>
      </w:r>
      <w:r w:rsidRPr="00867E03">
        <w:rPr>
          <w:rFonts w:ascii="Gill Sans MT" w:hAnsi="Gill Sans MT"/>
        </w:rPr>
        <w:t xml:space="preserve"> </w:t>
      </w:r>
      <w:r w:rsidR="00CD2079">
        <w:rPr>
          <w:rFonts w:ascii="Gill Sans MT" w:hAnsi="Gill Sans MT"/>
        </w:rPr>
        <w:t xml:space="preserve">Melbourne: </w:t>
      </w:r>
      <w:proofErr w:type="spellStart"/>
      <w:r w:rsidRPr="00867E03">
        <w:rPr>
          <w:rFonts w:ascii="Gill Sans MT" w:hAnsi="Gill Sans MT"/>
        </w:rPr>
        <w:t>Miegunyah</w:t>
      </w:r>
      <w:proofErr w:type="spellEnd"/>
      <w:r w:rsidRPr="00867E03">
        <w:rPr>
          <w:rFonts w:ascii="Gill Sans MT" w:hAnsi="Gill Sans MT"/>
        </w:rPr>
        <w:t xml:space="preserve"> Press.</w:t>
      </w:r>
    </w:p>
    <w:p w14:paraId="44C50C3F" w14:textId="77777777" w:rsidR="00867E03" w:rsidRDefault="00867E03" w:rsidP="00CD2079">
      <w:pPr>
        <w:jc w:val="both"/>
        <w:rPr>
          <w:rFonts w:ascii="Gill Sans MT" w:hAnsi="Gill Sans MT"/>
        </w:rPr>
      </w:pPr>
    </w:p>
    <w:p w14:paraId="4964B307" w14:textId="4964ECB6" w:rsidR="00011FDA" w:rsidRPr="00867E03" w:rsidRDefault="00011FDA" w:rsidP="00CD2079">
      <w:pPr>
        <w:jc w:val="both"/>
        <w:rPr>
          <w:rFonts w:ascii="Gill Sans MT" w:hAnsi="Gill Sans MT"/>
        </w:rPr>
      </w:pPr>
      <w:r w:rsidRPr="00867E03">
        <w:rPr>
          <w:rFonts w:ascii="Gill Sans MT" w:hAnsi="Gill Sans MT"/>
        </w:rPr>
        <w:t xml:space="preserve">Tindale, N. B. 1974. </w:t>
      </w:r>
      <w:r w:rsidRPr="00867E03">
        <w:rPr>
          <w:rFonts w:ascii="Gill Sans MT" w:hAnsi="Gill Sans MT"/>
          <w:i/>
          <w:iCs/>
        </w:rPr>
        <w:t xml:space="preserve">Aboriginal tribes of Australia: </w:t>
      </w:r>
      <w:r w:rsidR="00CD2079">
        <w:rPr>
          <w:rFonts w:ascii="Gill Sans MT" w:hAnsi="Gill Sans MT"/>
          <w:i/>
          <w:iCs/>
        </w:rPr>
        <w:t>t</w:t>
      </w:r>
      <w:r w:rsidRPr="00867E03">
        <w:rPr>
          <w:rFonts w:ascii="Gill Sans MT" w:hAnsi="Gill Sans MT"/>
          <w:i/>
          <w:iCs/>
        </w:rPr>
        <w:t>heir terrain, environmental controls, distribution, limits, and proper names</w:t>
      </w:r>
      <w:r w:rsidR="00851275">
        <w:rPr>
          <w:rFonts w:ascii="Gill Sans MT" w:hAnsi="Gill Sans MT"/>
        </w:rPr>
        <w:t>,</w:t>
      </w:r>
      <w:r w:rsidR="00CD2079">
        <w:rPr>
          <w:rFonts w:ascii="Gill Sans MT" w:hAnsi="Gill Sans MT"/>
        </w:rPr>
        <w:t xml:space="preserve"> Berkeley:</w:t>
      </w:r>
      <w:r w:rsidRPr="00867E03">
        <w:rPr>
          <w:rFonts w:ascii="Gill Sans MT" w:hAnsi="Gill Sans MT"/>
        </w:rPr>
        <w:t xml:space="preserve"> University of California Press.</w:t>
      </w:r>
    </w:p>
    <w:p w14:paraId="0D5484A7" w14:textId="77777777" w:rsidR="00CD2079" w:rsidRPr="002E78B6" w:rsidRDefault="00CD2079" w:rsidP="00CD2079">
      <w:pPr>
        <w:rPr>
          <w:rFonts w:ascii="Gill Sans MT" w:hAnsi="Gill Sans MT"/>
        </w:rPr>
      </w:pPr>
    </w:p>
    <w:p w14:paraId="7E71A00E" w14:textId="77777777" w:rsidR="00CD2079" w:rsidRPr="002E78B6" w:rsidRDefault="00CD2079" w:rsidP="00CD2079">
      <w:pPr>
        <w:rPr>
          <w:rFonts w:ascii="Gill Sans MT" w:hAnsi="Gill Sans MT"/>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2D10D39A" wp14:editId="79929036">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E916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68162B6D" w14:textId="77777777" w:rsidR="00CD2079" w:rsidRPr="00845188" w:rsidRDefault="00CD2079" w:rsidP="00CD2079">
      <w:pPr>
        <w:jc w:val="both"/>
        <w:rPr>
          <w:rFonts w:ascii="Gill Sans MT" w:hAnsi="Gill Sans MT"/>
        </w:rPr>
      </w:pPr>
    </w:p>
    <w:p w14:paraId="358CD5A1" w14:textId="77777777" w:rsidR="00CD2079" w:rsidRDefault="00CD2079" w:rsidP="00CD2079">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 xml:space="preserve">This work is copyright of the author. </w:t>
      </w:r>
    </w:p>
    <w:p w14:paraId="76EC63F1" w14:textId="77777777" w:rsidR="00CD2079" w:rsidRDefault="00CD2079" w:rsidP="00CD2079">
      <w:pPr>
        <w:jc w:val="both"/>
        <w:rPr>
          <w:rFonts w:ascii="Gill Sans MT" w:eastAsia="Gill Sans MT" w:hAnsi="Gill Sans MT" w:cs="Gill Sans MT"/>
          <w:color w:val="000000" w:themeColor="text1"/>
        </w:rPr>
      </w:pPr>
    </w:p>
    <w:p w14:paraId="65C30850" w14:textId="77777777" w:rsidR="00CD2079" w:rsidRPr="002E78B6" w:rsidRDefault="00CD2079" w:rsidP="00CD2079">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lastRenderedPageBreak/>
        <w:t>It has been published by JASO under a Creative</w:t>
      </w:r>
      <w:r>
        <w:rPr>
          <w:rFonts w:ascii="Gill Sans MT" w:eastAsia="Gill Sans MT" w:hAnsi="Gill Sans MT" w:cs="Gill Sans MT"/>
          <w:color w:val="000000" w:themeColor="text1"/>
        </w:rPr>
        <w:t xml:space="preserve"> </w:t>
      </w:r>
      <w:r w:rsidRPr="5879EECA">
        <w:rPr>
          <w:rFonts w:ascii="Gill Sans MT" w:eastAsia="Gill Sans MT" w:hAnsi="Gill Sans MT" w:cs="Gill Sans MT"/>
          <w:color w:val="000000" w:themeColor="text1"/>
        </w:rPr>
        <w:t>Commons Attribution-</w:t>
      </w:r>
      <w:proofErr w:type="spellStart"/>
      <w:r w:rsidRPr="5879EECA">
        <w:rPr>
          <w:rFonts w:ascii="Gill Sans MT" w:eastAsia="Gill Sans MT" w:hAnsi="Gill Sans MT" w:cs="Gill Sans MT"/>
          <w:color w:val="000000" w:themeColor="text1"/>
        </w:rPr>
        <w:t>NonCommercial</w:t>
      </w:r>
      <w:proofErr w:type="spellEnd"/>
      <w:r w:rsidRPr="5879EECA">
        <w:rPr>
          <w:rFonts w:ascii="Gill Sans MT" w:eastAsia="Gill Sans MT" w:hAnsi="Gill Sans MT" w:cs="Gill Sans MT"/>
          <w:color w:val="000000" w:themeColor="text1"/>
        </w:rPr>
        <w:t>-</w:t>
      </w:r>
      <w:proofErr w:type="spellStart"/>
      <w:r w:rsidRPr="5879EECA">
        <w:rPr>
          <w:rFonts w:ascii="Gill Sans MT" w:eastAsia="Gill Sans MT" w:hAnsi="Gill Sans MT" w:cs="Gill Sans MT"/>
          <w:color w:val="000000" w:themeColor="text1"/>
        </w:rPr>
        <w:t>ShareAlike</w:t>
      </w:r>
      <w:proofErr w:type="spellEnd"/>
      <w:r w:rsidRPr="5879EECA">
        <w:rPr>
          <w:rFonts w:ascii="Gill Sans MT" w:eastAsia="Gill Sans MT" w:hAnsi="Gill Sans MT" w:cs="Gill Sans MT"/>
          <w:color w:val="000000" w:themeColor="text1"/>
        </w:rPr>
        <w:t xml:space="preserve"> License </w:t>
      </w:r>
      <w:r w:rsidRPr="5879EECA">
        <w:rPr>
          <w:rFonts w:ascii="Gill Sans MT" w:eastAsia="Gill Sans MT" w:hAnsi="Gill Sans MT" w:cs="Gill Sans MT"/>
          <w:color w:val="000000" w:themeColor="text1"/>
          <w:lang w:val="en-US"/>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8">
        <w:r w:rsidRPr="5879EECA">
          <w:rPr>
            <w:rStyle w:val="Hyperlink"/>
            <w:rFonts w:ascii="Gill Sans MT" w:eastAsia="Gill Sans MT" w:hAnsi="Gill Sans MT" w:cs="Gill Sans MT"/>
            <w:lang w:val="en-US"/>
          </w:rPr>
          <w:t>http://creativecommons.org/licenses/by/4.0/</w:t>
        </w:r>
      </w:hyperlink>
      <w:r w:rsidRPr="5879EECA">
        <w:rPr>
          <w:rFonts w:ascii="Gill Sans MT" w:eastAsia="Gill Sans MT" w:hAnsi="Gill Sans MT" w:cs="Gill Sans MT"/>
          <w:color w:val="000000" w:themeColor="text1"/>
          <w:lang w:val="en-US"/>
        </w:rPr>
        <w:t>)</w:t>
      </w:r>
    </w:p>
    <w:p w14:paraId="0622D755" w14:textId="77777777" w:rsidR="00CD2079" w:rsidRPr="002E78B6" w:rsidRDefault="00CD2079" w:rsidP="00CD2079">
      <w:pPr>
        <w:rPr>
          <w:rFonts w:ascii="Gill Sans MT" w:hAnsi="Gill Sans MT"/>
          <w:lang w:val="en-US"/>
        </w:rPr>
      </w:pPr>
    </w:p>
    <w:p w14:paraId="01AB8B6F" w14:textId="77777777" w:rsidR="00CD2079" w:rsidRPr="0066197F" w:rsidRDefault="00CD2079" w:rsidP="00CD2079">
      <w:pPr>
        <w:jc w:val="center"/>
        <w:rPr>
          <w:rFonts w:ascii="Gill Sans MT" w:hAnsi="Gill Sans MT"/>
        </w:rPr>
      </w:pPr>
      <w:r w:rsidRPr="002E78B6">
        <w:rPr>
          <w:rFonts w:ascii="Gill Sans MT" w:eastAsia="MS Mincho" w:hAnsi="Gill Sans MT"/>
          <w:noProof/>
          <w:lang w:val="en-US"/>
        </w:rPr>
        <w:drawing>
          <wp:inline distT="0" distB="0" distL="0" distR="0" wp14:anchorId="06B37396" wp14:editId="2D6600A8">
            <wp:extent cx="1119505" cy="391795"/>
            <wp:effectExtent l="0" t="0" r="0" b="0"/>
            <wp:docPr id="1"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p w14:paraId="1C0960AE" w14:textId="77777777" w:rsidR="00CD2079" w:rsidRPr="00867E03" w:rsidRDefault="00CD2079" w:rsidP="00867E03">
      <w:pPr>
        <w:jc w:val="both"/>
        <w:rPr>
          <w:rFonts w:ascii="Gill Sans MT" w:eastAsia="Gill Sans MT" w:hAnsi="Gill Sans MT" w:cs="Gill Sans MT"/>
        </w:rPr>
      </w:pPr>
    </w:p>
    <w:p w14:paraId="25E9F474" w14:textId="718A9E14" w:rsidR="12A0CE29" w:rsidRPr="00867E03" w:rsidRDefault="12A0CE29" w:rsidP="00867E03">
      <w:pPr>
        <w:jc w:val="both"/>
        <w:rPr>
          <w:rFonts w:ascii="Gill Sans MT" w:eastAsia="Gill Sans MT" w:hAnsi="Gill Sans MT" w:cs="Gill Sans MT"/>
        </w:rPr>
      </w:pPr>
    </w:p>
    <w:p w14:paraId="6247645F" w14:textId="78C884DF" w:rsidR="12A0CE29" w:rsidRPr="00867E03" w:rsidRDefault="12A0CE29" w:rsidP="00867E03">
      <w:pPr>
        <w:jc w:val="both"/>
        <w:rPr>
          <w:rFonts w:ascii="Gill Sans MT" w:eastAsia="Gill Sans MT" w:hAnsi="Gill Sans MT" w:cs="Gill Sans MT"/>
        </w:rPr>
      </w:pPr>
    </w:p>
    <w:p w14:paraId="29ED3BE1" w14:textId="454D5843" w:rsidR="7C87247B" w:rsidRPr="00867E03" w:rsidRDefault="7C87247B" w:rsidP="00867E03">
      <w:pPr>
        <w:jc w:val="both"/>
        <w:rPr>
          <w:rFonts w:ascii="Gill Sans MT" w:eastAsia="Gill Sans MT" w:hAnsi="Gill Sans MT" w:cs="Gill Sans MT"/>
        </w:rPr>
      </w:pPr>
    </w:p>
    <w:sectPr w:rsidR="7C87247B" w:rsidRPr="00867E03" w:rsidSect="007C051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numberInDash" w:start="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E0E8" w14:textId="77777777" w:rsidR="00C016E6" w:rsidRDefault="00C016E6">
      <w:r>
        <w:separator/>
      </w:r>
    </w:p>
  </w:endnote>
  <w:endnote w:type="continuationSeparator" w:id="0">
    <w:p w14:paraId="1CB2E579" w14:textId="77777777" w:rsidR="00C016E6" w:rsidRDefault="00C0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2C63" w14:textId="77777777" w:rsidR="001724DF" w:rsidRDefault="00172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7548CE6" w14:textId="77777777" w:rsidR="009E1A93" w:rsidRPr="005021F2" w:rsidRDefault="009E1A93" w:rsidP="009E1A93">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Pr>
            <w:rStyle w:val="PageNumber"/>
            <w:rFonts w:ascii="Gill Sans MT" w:hAnsi="Gill Sans MT"/>
          </w:rPr>
          <w:t>- 1 -</w:t>
        </w:r>
        <w:r w:rsidRPr="005021F2">
          <w:rPr>
            <w:rStyle w:val="PageNumber"/>
            <w:rFonts w:ascii="Gill Sans MT" w:hAnsi="Gill Sans MT"/>
          </w:rPr>
          <w:fldChar w:fldCharType="end"/>
        </w:r>
      </w:p>
    </w:sdtContent>
  </w:sdt>
  <w:p w14:paraId="3559A49F" w14:textId="2E6FD723" w:rsidR="009E1A93" w:rsidRPr="009E1A93" w:rsidRDefault="009E1A93" w:rsidP="009E1A93">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ISSN: 2040-1876 Vol XV 20</w:t>
    </w:r>
    <w:r>
      <w:rPr>
        <w:rFonts w:ascii="Gill Sans MT" w:hAnsi="Gill Sans MT" w:cstheme="majorBidi"/>
        <w:color w:val="444444"/>
        <w:shd w:val="clear" w:color="auto" w:fill="FFFFFF"/>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6684" w14:textId="77777777" w:rsidR="001724DF" w:rsidRDefault="00172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A1D8" w14:textId="77777777" w:rsidR="00C016E6" w:rsidRDefault="00C016E6">
      <w:r>
        <w:separator/>
      </w:r>
    </w:p>
  </w:footnote>
  <w:footnote w:type="continuationSeparator" w:id="0">
    <w:p w14:paraId="0B2E506E" w14:textId="77777777" w:rsidR="00C016E6" w:rsidRDefault="00C016E6">
      <w:r>
        <w:continuationSeparator/>
      </w:r>
    </w:p>
  </w:footnote>
  <w:footnote w:id="1">
    <w:p w14:paraId="50231951" w14:textId="777DBAE8" w:rsidR="7C87247B" w:rsidRPr="00867E03" w:rsidRDefault="7C87247B" w:rsidP="00206ED4">
      <w:pPr>
        <w:rPr>
          <w:rFonts w:ascii="Gill Sans MT" w:hAnsi="Gill Sans MT"/>
          <w:sz w:val="20"/>
          <w:szCs w:val="20"/>
        </w:rPr>
      </w:pPr>
      <w:r w:rsidRPr="00867E03">
        <w:rPr>
          <w:rStyle w:val="FootnoteReference"/>
          <w:rFonts w:ascii="Gill Sans MT" w:hAnsi="Gill Sans MT"/>
          <w:sz w:val="20"/>
          <w:szCs w:val="20"/>
        </w:rPr>
        <w:footnoteRef/>
      </w:r>
      <w:r w:rsidRPr="00867E03">
        <w:rPr>
          <w:rFonts w:ascii="Gill Sans MT" w:hAnsi="Gill Sans MT"/>
          <w:sz w:val="20"/>
          <w:szCs w:val="20"/>
        </w:rPr>
        <w:t xml:space="preserve"> DPhil candidate, Department of Biology, Hertford College, University of Oxford. Email:</w:t>
      </w:r>
      <w:r w:rsidR="00206ED4">
        <w:rPr>
          <w:rFonts w:ascii="Gill Sans MT" w:hAnsi="Gill Sans MT"/>
          <w:sz w:val="20"/>
          <w:szCs w:val="20"/>
        </w:rPr>
        <w:t xml:space="preserve"> </w:t>
      </w:r>
      <w:hyperlink r:id="rId1" w:history="1">
        <w:r w:rsidR="00206ED4" w:rsidRPr="00872777">
          <w:rPr>
            <w:rStyle w:val="Hyperlink"/>
            <w:rFonts w:ascii="Gill Sans MT" w:hAnsi="Gill Sans MT"/>
            <w:sz w:val="20"/>
            <w:szCs w:val="20"/>
          </w:rPr>
          <w:t>daniel.villar@hertford.ox.ac.uk</w:t>
        </w:r>
      </w:hyperlink>
      <w:r w:rsidR="00867E03">
        <w:rPr>
          <w:rFonts w:ascii="Gill Sans MT" w:hAnsi="Gill Sans MT"/>
          <w:sz w:val="20"/>
          <w:szCs w:val="20"/>
        </w:rPr>
        <w:t xml:space="preserve"> </w:t>
      </w:r>
    </w:p>
  </w:footnote>
  <w:footnote w:id="2">
    <w:p w14:paraId="2031FD9D" w14:textId="7D8E7A15" w:rsidR="00206ED4" w:rsidRPr="00206ED4" w:rsidRDefault="00206ED4" w:rsidP="00206ED4">
      <w:pPr>
        <w:pStyle w:val="FootnoteText"/>
        <w:jc w:val="both"/>
        <w:rPr>
          <w:rFonts w:ascii="Gill Sans MT" w:hAnsi="Gill Sans MT"/>
        </w:rPr>
      </w:pPr>
      <w:r w:rsidRPr="00206ED4">
        <w:rPr>
          <w:rStyle w:val="FootnoteReference"/>
          <w:rFonts w:ascii="Gill Sans MT" w:hAnsi="Gill Sans MT"/>
        </w:rPr>
        <w:footnoteRef/>
      </w:r>
      <w:r w:rsidRPr="00206ED4">
        <w:rPr>
          <w:rFonts w:ascii="Gill Sans MT" w:hAnsi="Gill Sans MT"/>
        </w:rPr>
        <w:t xml:space="preserve"> Page numbers refer to</w:t>
      </w:r>
      <w:r w:rsidR="00A02C31">
        <w:rPr>
          <w:rFonts w:ascii="Gill Sans MT" w:hAnsi="Gill Sans MT"/>
        </w:rPr>
        <w:t xml:space="preserve"> the</w:t>
      </w:r>
      <w:r w:rsidRPr="00206ED4">
        <w:rPr>
          <w:rFonts w:ascii="Gill Sans MT" w:hAnsi="Gill Sans MT"/>
        </w:rPr>
        <w:t xml:space="preserve"> </w:t>
      </w:r>
      <w:proofErr w:type="spellStart"/>
      <w:r w:rsidRPr="00206ED4">
        <w:rPr>
          <w:rFonts w:ascii="Gill Sans MT" w:hAnsi="Gill Sans MT"/>
        </w:rPr>
        <w:t>ePub</w:t>
      </w:r>
      <w:proofErr w:type="spellEnd"/>
      <w:r w:rsidRPr="00206ED4">
        <w:rPr>
          <w:rFonts w:ascii="Gill Sans MT" w:hAnsi="Gill Sans MT"/>
        </w:rPr>
        <w:t xml:space="preserve">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FE62" w14:textId="77777777" w:rsidR="001724DF" w:rsidRDefault="00172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70FB" w14:textId="77777777" w:rsidR="001724DF" w:rsidRPr="00643A5C" w:rsidRDefault="001724DF" w:rsidP="001724DF">
    <w:pPr>
      <w:pStyle w:val="Header"/>
      <w:jc w:val="right"/>
      <w:rPr>
        <w:rFonts w:ascii="Gill Sans MT" w:hAnsi="Gill Sans MT"/>
        <w:i/>
        <w:iCs/>
        <w:lang w:val="fr-CA"/>
      </w:rPr>
    </w:pPr>
    <w:r w:rsidRPr="00643A5C">
      <w:rPr>
        <w:rFonts w:ascii="Gill Sans MT" w:hAnsi="Gill Sans MT"/>
        <w:i/>
        <w:iCs/>
        <w:lang w:val="fr-CA"/>
      </w:rPr>
      <w:t xml:space="preserve">Book </w:t>
    </w:r>
    <w:proofErr w:type="spellStart"/>
    <w:r w:rsidRPr="00643A5C">
      <w:rPr>
        <w:rFonts w:ascii="Gill Sans MT" w:hAnsi="Gill Sans MT"/>
        <w:i/>
        <w:iCs/>
        <w:lang w:val="fr-CA"/>
      </w:rPr>
      <w:t>reviews</w:t>
    </w:r>
    <w:proofErr w:type="spellEnd"/>
  </w:p>
  <w:p w14:paraId="268CE223" w14:textId="77777777" w:rsidR="001724DF" w:rsidRDefault="00172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87E6" w14:textId="77777777" w:rsidR="001724DF" w:rsidRDefault="00172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66"/>
    <w:rsid w:val="00007666"/>
    <w:rsid w:val="00011FDA"/>
    <w:rsid w:val="00031FB0"/>
    <w:rsid w:val="0003685C"/>
    <w:rsid w:val="00050F86"/>
    <w:rsid w:val="00097EF9"/>
    <w:rsid w:val="000A1B41"/>
    <w:rsid w:val="000C0470"/>
    <w:rsid w:val="000C5F92"/>
    <w:rsid w:val="000D78ED"/>
    <w:rsid w:val="000F6B02"/>
    <w:rsid w:val="00127F40"/>
    <w:rsid w:val="00160546"/>
    <w:rsid w:val="001724DF"/>
    <w:rsid w:val="00206ED4"/>
    <w:rsid w:val="00232B16"/>
    <w:rsid w:val="00316E5C"/>
    <w:rsid w:val="00346877"/>
    <w:rsid w:val="003543BB"/>
    <w:rsid w:val="003D4CC2"/>
    <w:rsid w:val="003E204B"/>
    <w:rsid w:val="00403645"/>
    <w:rsid w:val="004569C9"/>
    <w:rsid w:val="004A750D"/>
    <w:rsid w:val="00516BD7"/>
    <w:rsid w:val="00537A5B"/>
    <w:rsid w:val="00552F34"/>
    <w:rsid w:val="00682797"/>
    <w:rsid w:val="006B01BE"/>
    <w:rsid w:val="007158A1"/>
    <w:rsid w:val="00759B12"/>
    <w:rsid w:val="007C051B"/>
    <w:rsid w:val="007D4EFB"/>
    <w:rsid w:val="00851275"/>
    <w:rsid w:val="00867E03"/>
    <w:rsid w:val="008E2168"/>
    <w:rsid w:val="008E3879"/>
    <w:rsid w:val="00997A9D"/>
    <w:rsid w:val="009E1A93"/>
    <w:rsid w:val="009E3053"/>
    <w:rsid w:val="00A02C31"/>
    <w:rsid w:val="00A12551"/>
    <w:rsid w:val="00AD14AA"/>
    <w:rsid w:val="00AE6D13"/>
    <w:rsid w:val="00BA42C1"/>
    <w:rsid w:val="00BD3B1A"/>
    <w:rsid w:val="00BF5251"/>
    <w:rsid w:val="00C016E6"/>
    <w:rsid w:val="00C106C5"/>
    <w:rsid w:val="00CD2079"/>
    <w:rsid w:val="00D000DD"/>
    <w:rsid w:val="00D80D8E"/>
    <w:rsid w:val="00D81ABA"/>
    <w:rsid w:val="00D9223A"/>
    <w:rsid w:val="00DF2A15"/>
    <w:rsid w:val="00E23914"/>
    <w:rsid w:val="00E734F1"/>
    <w:rsid w:val="00EA2AB6"/>
    <w:rsid w:val="00EE45B3"/>
    <w:rsid w:val="00F11111"/>
    <w:rsid w:val="00F36F4D"/>
    <w:rsid w:val="00F70D33"/>
    <w:rsid w:val="00F83E81"/>
    <w:rsid w:val="0154271F"/>
    <w:rsid w:val="0278AF84"/>
    <w:rsid w:val="02B8D7F1"/>
    <w:rsid w:val="033E8EB5"/>
    <w:rsid w:val="03693792"/>
    <w:rsid w:val="037C4CDB"/>
    <w:rsid w:val="04010FBA"/>
    <w:rsid w:val="04DBF8B6"/>
    <w:rsid w:val="06478D5E"/>
    <w:rsid w:val="07F5FF72"/>
    <w:rsid w:val="08524DB4"/>
    <w:rsid w:val="086A83EF"/>
    <w:rsid w:val="0D74BB70"/>
    <w:rsid w:val="0E9A69B9"/>
    <w:rsid w:val="10654D1F"/>
    <w:rsid w:val="107D4591"/>
    <w:rsid w:val="110BF9C7"/>
    <w:rsid w:val="11EDD8CF"/>
    <w:rsid w:val="12184880"/>
    <w:rsid w:val="12A0CE29"/>
    <w:rsid w:val="133DC632"/>
    <w:rsid w:val="1538BE42"/>
    <w:rsid w:val="15F3FBCF"/>
    <w:rsid w:val="167BEE51"/>
    <w:rsid w:val="16DD4245"/>
    <w:rsid w:val="17E427F3"/>
    <w:rsid w:val="18705F04"/>
    <w:rsid w:val="19E821FC"/>
    <w:rsid w:val="1A8E628E"/>
    <w:rsid w:val="1AAC201F"/>
    <w:rsid w:val="1D31D421"/>
    <w:rsid w:val="1E13ED81"/>
    <w:rsid w:val="1EDFA088"/>
    <w:rsid w:val="229F19A5"/>
    <w:rsid w:val="22B17AF2"/>
    <w:rsid w:val="2426C0DF"/>
    <w:rsid w:val="2475B2D4"/>
    <w:rsid w:val="24A2AF2F"/>
    <w:rsid w:val="256CAAF6"/>
    <w:rsid w:val="25D88F6D"/>
    <w:rsid w:val="26FFF542"/>
    <w:rsid w:val="281B517E"/>
    <w:rsid w:val="294923F7"/>
    <w:rsid w:val="2AA57B8C"/>
    <w:rsid w:val="2AF6DEB8"/>
    <w:rsid w:val="2FD05EE8"/>
    <w:rsid w:val="32C02954"/>
    <w:rsid w:val="34D92707"/>
    <w:rsid w:val="359792FE"/>
    <w:rsid w:val="36DAD2BC"/>
    <w:rsid w:val="39501BAF"/>
    <w:rsid w:val="396994E6"/>
    <w:rsid w:val="3B7A1985"/>
    <w:rsid w:val="3BB1297B"/>
    <w:rsid w:val="3C25CDC8"/>
    <w:rsid w:val="3F4790BF"/>
    <w:rsid w:val="40E36120"/>
    <w:rsid w:val="40EBB252"/>
    <w:rsid w:val="41770C89"/>
    <w:rsid w:val="425917BE"/>
    <w:rsid w:val="43872E40"/>
    <w:rsid w:val="4418EC1C"/>
    <w:rsid w:val="44795F8D"/>
    <w:rsid w:val="4615765A"/>
    <w:rsid w:val="4624EB9B"/>
    <w:rsid w:val="482A57D9"/>
    <w:rsid w:val="5232C397"/>
    <w:rsid w:val="52CBF1D9"/>
    <w:rsid w:val="53FED5ED"/>
    <w:rsid w:val="5517DBAD"/>
    <w:rsid w:val="55C24FE3"/>
    <w:rsid w:val="55C7D6A1"/>
    <w:rsid w:val="569ACFB3"/>
    <w:rsid w:val="56DCE052"/>
    <w:rsid w:val="587E55E5"/>
    <w:rsid w:val="588D072D"/>
    <w:rsid w:val="58A2051B"/>
    <w:rsid w:val="58CBFF77"/>
    <w:rsid w:val="594A2A91"/>
    <w:rsid w:val="59510550"/>
    <w:rsid w:val="5A1A2646"/>
    <w:rsid w:val="5A39271F"/>
    <w:rsid w:val="5DD2E886"/>
    <w:rsid w:val="5F6EB8E7"/>
    <w:rsid w:val="5F91EE43"/>
    <w:rsid w:val="5FD721A3"/>
    <w:rsid w:val="6248E761"/>
    <w:rsid w:val="6250D4E7"/>
    <w:rsid w:val="63E4B7C2"/>
    <w:rsid w:val="6547F122"/>
    <w:rsid w:val="65808823"/>
    <w:rsid w:val="6584FA8B"/>
    <w:rsid w:val="658875A9"/>
    <w:rsid w:val="66BCB84E"/>
    <w:rsid w:val="66E3C183"/>
    <w:rsid w:val="6871E0ED"/>
    <w:rsid w:val="687F91E4"/>
    <w:rsid w:val="68ADD7AD"/>
    <w:rsid w:val="68C0166B"/>
    <w:rsid w:val="6A5BE6CC"/>
    <w:rsid w:val="6A69DCEC"/>
    <w:rsid w:val="6A732C24"/>
    <w:rsid w:val="6ADC0B30"/>
    <w:rsid w:val="6BF7B72D"/>
    <w:rsid w:val="6C1EDCAC"/>
    <w:rsid w:val="6DBAAD0D"/>
    <w:rsid w:val="6E3CE036"/>
    <w:rsid w:val="6F2F57EF"/>
    <w:rsid w:val="705F7747"/>
    <w:rsid w:val="70CB2850"/>
    <w:rsid w:val="729038CA"/>
    <w:rsid w:val="73797F40"/>
    <w:rsid w:val="7414FE17"/>
    <w:rsid w:val="75CAB2E8"/>
    <w:rsid w:val="76409991"/>
    <w:rsid w:val="77412CBC"/>
    <w:rsid w:val="777988C0"/>
    <w:rsid w:val="78415FD1"/>
    <w:rsid w:val="79B0D4CB"/>
    <w:rsid w:val="7C52418C"/>
    <w:rsid w:val="7C87247B"/>
    <w:rsid w:val="7CB4C854"/>
    <w:rsid w:val="7D0F9B0C"/>
    <w:rsid w:val="7DF64648"/>
    <w:rsid w:val="7E6375A2"/>
    <w:rsid w:val="7FFB01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FFDF5"/>
  <w15:chartTrackingRefBased/>
  <w15:docId w15:val="{CC3E5D88-9560-8B4E-AC99-C668E9B5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D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lang w:eastAsia="en-US"/>
    </w:rPr>
  </w:style>
  <w:style w:type="paragraph" w:styleId="Revision">
    <w:name w:val="Revision"/>
    <w:hidden/>
    <w:uiPriority w:val="99"/>
    <w:semiHidden/>
    <w:rsid w:val="00011FDA"/>
  </w:style>
  <w:style w:type="character" w:styleId="CommentReference">
    <w:name w:val="annotation reference"/>
    <w:basedOn w:val="DefaultParagraphFont"/>
    <w:uiPriority w:val="99"/>
    <w:semiHidden/>
    <w:unhideWhenUsed/>
    <w:rsid w:val="00011FDA"/>
    <w:rPr>
      <w:sz w:val="16"/>
      <w:szCs w:val="16"/>
    </w:rPr>
  </w:style>
  <w:style w:type="paragraph" w:styleId="CommentText">
    <w:name w:val="annotation text"/>
    <w:basedOn w:val="Normal"/>
    <w:link w:val="CommentTextChar"/>
    <w:uiPriority w:val="99"/>
    <w:semiHidden/>
    <w:unhideWhenUsed/>
    <w:rsid w:val="00011FDA"/>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11FDA"/>
    <w:rPr>
      <w:sz w:val="20"/>
      <w:szCs w:val="20"/>
    </w:rPr>
  </w:style>
  <w:style w:type="paragraph" w:styleId="CommentSubject">
    <w:name w:val="annotation subject"/>
    <w:basedOn w:val="CommentText"/>
    <w:next w:val="CommentText"/>
    <w:link w:val="CommentSubjectChar"/>
    <w:uiPriority w:val="99"/>
    <w:semiHidden/>
    <w:unhideWhenUsed/>
    <w:rsid w:val="00011FDA"/>
    <w:rPr>
      <w:b/>
      <w:bCs/>
    </w:rPr>
  </w:style>
  <w:style w:type="character" w:customStyle="1" w:styleId="CommentSubjectChar">
    <w:name w:val="Comment Subject Char"/>
    <w:basedOn w:val="CommentTextChar"/>
    <w:link w:val="CommentSubject"/>
    <w:uiPriority w:val="99"/>
    <w:semiHidden/>
    <w:rsid w:val="00011FDA"/>
    <w:rPr>
      <w:b/>
      <w:bCs/>
      <w:sz w:val="20"/>
      <w:szCs w:val="20"/>
    </w:rPr>
  </w:style>
  <w:style w:type="character" w:styleId="UnresolvedMention">
    <w:name w:val="Unresolved Mention"/>
    <w:basedOn w:val="DefaultParagraphFont"/>
    <w:uiPriority w:val="99"/>
    <w:semiHidden/>
    <w:unhideWhenUsed/>
    <w:rsid w:val="00867E03"/>
    <w:rPr>
      <w:color w:val="605E5C"/>
      <w:shd w:val="clear" w:color="auto" w:fill="E1DFDD"/>
    </w:rPr>
  </w:style>
  <w:style w:type="paragraph" w:styleId="Header">
    <w:name w:val="header"/>
    <w:basedOn w:val="Normal"/>
    <w:link w:val="HeaderChar"/>
    <w:uiPriority w:val="99"/>
    <w:unhideWhenUsed/>
    <w:rsid w:val="009E1A93"/>
    <w:pPr>
      <w:tabs>
        <w:tab w:val="center" w:pos="4513"/>
        <w:tab w:val="right" w:pos="9026"/>
      </w:tabs>
    </w:pPr>
  </w:style>
  <w:style w:type="character" w:customStyle="1" w:styleId="HeaderChar">
    <w:name w:val="Header Char"/>
    <w:basedOn w:val="DefaultParagraphFont"/>
    <w:link w:val="Header"/>
    <w:uiPriority w:val="99"/>
    <w:rsid w:val="009E1A93"/>
    <w:rPr>
      <w:rFonts w:ascii="Times New Roman" w:eastAsia="Times New Roman" w:hAnsi="Times New Roman" w:cs="Times New Roman"/>
      <w:lang w:eastAsia="en-GB"/>
    </w:rPr>
  </w:style>
  <w:style w:type="paragraph" w:styleId="Footer">
    <w:name w:val="footer"/>
    <w:basedOn w:val="Normal"/>
    <w:link w:val="FooterChar"/>
    <w:uiPriority w:val="99"/>
    <w:unhideWhenUsed/>
    <w:rsid w:val="009E1A93"/>
    <w:pPr>
      <w:tabs>
        <w:tab w:val="center" w:pos="4513"/>
        <w:tab w:val="right" w:pos="9026"/>
      </w:tabs>
    </w:pPr>
  </w:style>
  <w:style w:type="character" w:customStyle="1" w:styleId="FooterChar">
    <w:name w:val="Footer Char"/>
    <w:basedOn w:val="DefaultParagraphFont"/>
    <w:link w:val="Footer"/>
    <w:uiPriority w:val="99"/>
    <w:rsid w:val="009E1A9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E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6975">
      <w:bodyDiv w:val="1"/>
      <w:marLeft w:val="0"/>
      <w:marRight w:val="0"/>
      <w:marTop w:val="0"/>
      <w:marBottom w:val="0"/>
      <w:divBdr>
        <w:top w:val="none" w:sz="0" w:space="0" w:color="auto"/>
        <w:left w:val="none" w:sz="0" w:space="0" w:color="auto"/>
        <w:bottom w:val="none" w:sz="0" w:space="0" w:color="auto"/>
        <w:right w:val="none" w:sz="0" w:space="0" w:color="auto"/>
      </w:divBdr>
      <w:divsChild>
        <w:div w:id="1092434735">
          <w:marLeft w:val="480"/>
          <w:marRight w:val="0"/>
          <w:marTop w:val="0"/>
          <w:marBottom w:val="0"/>
          <w:divBdr>
            <w:top w:val="none" w:sz="0" w:space="0" w:color="auto"/>
            <w:left w:val="none" w:sz="0" w:space="0" w:color="auto"/>
            <w:bottom w:val="none" w:sz="0" w:space="0" w:color="auto"/>
            <w:right w:val="none" w:sz="0" w:space="0" w:color="auto"/>
          </w:divBdr>
          <w:divsChild>
            <w:div w:id="783765034">
              <w:marLeft w:val="0"/>
              <w:marRight w:val="0"/>
              <w:marTop w:val="0"/>
              <w:marBottom w:val="0"/>
              <w:divBdr>
                <w:top w:val="none" w:sz="0" w:space="0" w:color="auto"/>
                <w:left w:val="none" w:sz="0" w:space="0" w:color="auto"/>
                <w:bottom w:val="none" w:sz="0" w:space="0" w:color="auto"/>
                <w:right w:val="none" w:sz="0" w:space="0" w:color="auto"/>
              </w:divBdr>
            </w:div>
            <w:div w:id="1315331094">
              <w:marLeft w:val="0"/>
              <w:marRight w:val="0"/>
              <w:marTop w:val="0"/>
              <w:marBottom w:val="0"/>
              <w:divBdr>
                <w:top w:val="none" w:sz="0" w:space="0" w:color="auto"/>
                <w:left w:val="none" w:sz="0" w:space="0" w:color="auto"/>
                <w:bottom w:val="none" w:sz="0" w:space="0" w:color="auto"/>
                <w:right w:val="none" w:sz="0" w:space="0" w:color="auto"/>
              </w:divBdr>
            </w:div>
            <w:div w:id="1714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daniel.villar@hertford.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F55B-C4C5-4291-BB24-808B7763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Villar</dc:creator>
  <cp:keywords/>
  <dc:description/>
  <cp:lastModifiedBy>Chihab El Khachab</cp:lastModifiedBy>
  <cp:revision>15</cp:revision>
  <dcterms:created xsi:type="dcterms:W3CDTF">2023-11-09T16:42:00Z</dcterms:created>
  <dcterms:modified xsi:type="dcterms:W3CDTF">2023-12-11T03:27:00Z</dcterms:modified>
</cp:coreProperties>
</file>